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7F6759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7F6759" w:rsidRDefault="008830E1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7F6759" w:rsidRDefault="008830E1">
            <w:pPr>
              <w:spacing w:after="0" w:line="240" w:lineRule="auto"/>
            </w:pPr>
            <w:r>
              <w:t>22728</w:t>
            </w:r>
          </w:p>
        </w:tc>
      </w:tr>
      <w:tr w:rsidR="007F6759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7F6759" w:rsidRDefault="008830E1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7F6759" w:rsidRDefault="008830E1">
            <w:pPr>
              <w:spacing w:after="0" w:line="240" w:lineRule="auto"/>
            </w:pPr>
            <w:r>
              <w:t>TEHNIČKA ŠKOLA NIKOLE TESLE</w:t>
            </w:r>
          </w:p>
        </w:tc>
      </w:tr>
      <w:tr w:rsidR="007F6759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7F6759" w:rsidRDefault="008830E1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7F6759" w:rsidRDefault="008830E1">
            <w:pPr>
              <w:spacing w:after="0" w:line="240" w:lineRule="auto"/>
            </w:pPr>
            <w:r>
              <w:t>31</w:t>
            </w:r>
          </w:p>
        </w:tc>
      </w:tr>
    </w:tbl>
    <w:p w:rsidR="007F6759" w:rsidRDefault="008830E1">
      <w:r>
        <w:br/>
      </w:r>
    </w:p>
    <w:p w:rsidR="007F6759" w:rsidRDefault="008830E1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7F6759" w:rsidRDefault="008830E1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7F6759" w:rsidRDefault="008830E1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7F6759" w:rsidRDefault="007F6759"/>
    <w:p w:rsidR="007F6759" w:rsidRDefault="008830E1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7F6759" w:rsidRDefault="008830E1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F67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F675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1.560.684,74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1.792.921,00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114,9</w:t>
            </w:r>
          </w:p>
        </w:tc>
      </w:tr>
      <w:tr w:rsidR="007F675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1.808.229,46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1.785.395,88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98,7</w:t>
            </w:r>
          </w:p>
        </w:tc>
      </w:tr>
      <w:tr w:rsidR="007F675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7F675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7.525,12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7F675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F675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1.168,90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5.787,50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495,1</w:t>
            </w:r>
          </w:p>
        </w:tc>
      </w:tr>
      <w:tr w:rsidR="007F675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7F675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1.168,90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5.787,50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495,1</w:t>
            </w:r>
          </w:p>
        </w:tc>
      </w:tr>
      <w:tr w:rsidR="007F675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F675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F675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7F675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7F675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7F675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1.737,62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7F6759" w:rsidRDefault="007F6759">
      <w:pPr>
        <w:spacing w:after="0"/>
      </w:pPr>
    </w:p>
    <w:p w:rsidR="007F6759" w:rsidRDefault="008830E1">
      <w:r>
        <w:t xml:space="preserve">Ukupni prihodi poslovanja za razdoblje od 01.01.2026. do 30.06.2026. iznose 1.792.921,00 </w:t>
      </w:r>
      <w:proofErr w:type="spellStart"/>
      <w:r>
        <w:t>eur</w:t>
      </w:r>
      <w:proofErr w:type="spellEnd"/>
      <w:r>
        <w:t xml:space="preserve"> i povećani su odnosu na isto razdoblje prethodne godine najviše zbog povećanja prihoda za zaposlene zbog veće osnovice za obračun plaća i većeg broja zaposlenih.</w:t>
      </w:r>
    </w:p>
    <w:p w:rsidR="007F6759" w:rsidRDefault="008830E1">
      <w:r>
        <w:t>U</w:t>
      </w:r>
      <w:r>
        <w:t xml:space="preserve">kupni rashodi poslovanja za razdoblje od 01.01.2026. do 31.12.2026. godine iznose 1.785,395,88 </w:t>
      </w:r>
      <w:proofErr w:type="spellStart"/>
      <w:r>
        <w:t>eur</w:t>
      </w:r>
      <w:proofErr w:type="spellEnd"/>
      <w:r>
        <w:t xml:space="preserve"> i bilježe smanjenje u odnosu na isto razdoblje prethodne godine. Najviše zbog manjih rashoda za zaposlene ( isto razdoblje prethodne godine bilježi 7 rashoda</w:t>
      </w:r>
      <w:r>
        <w:t xml:space="preserve"> za </w:t>
      </w:r>
      <w:r>
        <w:lastRenderedPageBreak/>
        <w:t xml:space="preserve">zaposlene-prema Novom Pravilniku o proračunskom računovodstvu i računskom planu NN158/26, NN154/24 čl.233 sa danom 1.siječanj 2025,. godine ukinuta je podskupina računa 193 Kontinuirani rashodi budućih razdoblja), a u 2026. godinu imamo evidentirano 6 </w:t>
      </w:r>
      <w:r>
        <w:t>rashoda za zaposlene.</w:t>
      </w:r>
    </w:p>
    <w:p w:rsidR="007F6759" w:rsidRDefault="008830E1">
      <w:r>
        <w:t xml:space="preserve">Višak prihoda poslovanja za razdoblje od 01.01.2026. do 30.6.2026. iznosi 7.525,12 </w:t>
      </w:r>
      <w:proofErr w:type="spellStart"/>
      <w:r>
        <w:t>eur</w:t>
      </w:r>
      <w:proofErr w:type="spellEnd"/>
      <w:r>
        <w:t>.</w:t>
      </w:r>
    </w:p>
    <w:p w:rsidR="007F6759" w:rsidRDefault="008830E1">
      <w:r>
        <w:t> (X001 PR_RAS)</w:t>
      </w:r>
    </w:p>
    <w:p w:rsidR="007F6759" w:rsidRDefault="008830E1">
      <w:r>
        <w:t xml:space="preserve">Ukupni rashodi za nabavu nefinancijske imovine za razdoblje od 01.01.2026. do 31.03.2026. godine iznose 5.787,50 </w:t>
      </w:r>
      <w:proofErr w:type="spellStart"/>
      <w:r>
        <w:t>eur</w:t>
      </w:r>
      <w:proofErr w:type="spellEnd"/>
      <w:r>
        <w:t xml:space="preserve">. Bilježe rast </w:t>
      </w:r>
      <w:r>
        <w:t>u odnosu na isto razdoblje prethodne godine uslijed većeg iznosa nabave računa te ujedno predstavljaju manjak prihoda za nabavu nefinancijske imovine. (Y002 PR_RAS)</w:t>
      </w:r>
    </w:p>
    <w:p w:rsidR="007F6759" w:rsidRDefault="008830E1">
      <w:r>
        <w:t xml:space="preserve">Manjak prohoda poslovanja-preneseni iz 2025. godine iznosi 259.071,70 </w:t>
      </w:r>
      <w:proofErr w:type="spellStart"/>
      <w:r>
        <w:t>eur</w:t>
      </w:r>
      <w:proofErr w:type="spellEnd"/>
      <w:r>
        <w:t xml:space="preserve"> (92221 PR_RAS),vi</w:t>
      </w:r>
      <w:r>
        <w:t xml:space="preserve">šak prihoda poslovanja za razdoblje je 7.525,12 </w:t>
      </w:r>
      <w:proofErr w:type="spellStart"/>
      <w:r>
        <w:t>eur</w:t>
      </w:r>
      <w:proofErr w:type="spellEnd"/>
      <w:r>
        <w:t xml:space="preserve">, manjak prihoda za nabavu nefinancijske imovine za razdoblje je 5.787,50 </w:t>
      </w:r>
      <w:proofErr w:type="spellStart"/>
      <w:r>
        <w:t>eur</w:t>
      </w:r>
      <w:proofErr w:type="spellEnd"/>
      <w:r>
        <w:t xml:space="preserve">, što rezultira manjkom prihoda i primitaka koji se prenosi u slijedeće razbolje u iznosu od 257.334,08 </w:t>
      </w:r>
      <w:proofErr w:type="spellStart"/>
      <w:r>
        <w:t>eur</w:t>
      </w:r>
      <w:proofErr w:type="spellEnd"/>
      <w:r>
        <w:t>.</w:t>
      </w:r>
    </w:p>
    <w:p w:rsidR="007F6759" w:rsidRDefault="008830E1">
      <w:r>
        <w:t> </w:t>
      </w:r>
    </w:p>
    <w:p w:rsidR="007F6759" w:rsidRDefault="008830E1">
      <w:r>
        <w:br/>
      </w:r>
    </w:p>
    <w:p w:rsidR="007F6759" w:rsidRDefault="008830E1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F67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</w:t>
            </w:r>
            <w:r>
              <w:rPr>
                <w:b/>
                <w:sz w:val="18"/>
              </w:rPr>
              <w:t xml:space="preserve">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F675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5.787,50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7F6759" w:rsidRDefault="007F6759">
      <w:pPr>
        <w:spacing w:after="0"/>
      </w:pPr>
    </w:p>
    <w:p w:rsidR="007F6759" w:rsidRDefault="008830E1">
      <w:r>
        <w:t>Nabava računala.</w:t>
      </w:r>
    </w:p>
    <w:p w:rsidR="007F6759" w:rsidRDefault="007F6759"/>
    <w:p w:rsidR="007F6759" w:rsidRDefault="008830E1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F67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F675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9221x, 9222x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- preneseni (šifre 92221+92222-92211-92212)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9221x,9222x MP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5.455,76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259.071,70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4748,6</w:t>
            </w:r>
          </w:p>
        </w:tc>
      </w:tr>
    </w:tbl>
    <w:p w:rsidR="007F6759" w:rsidRDefault="007F6759">
      <w:pPr>
        <w:spacing w:after="0"/>
      </w:pPr>
    </w:p>
    <w:p w:rsidR="007F6759" w:rsidRDefault="008830E1">
      <w:r>
        <w:t>Preneseni manjak iz 2025. godine.</w:t>
      </w:r>
    </w:p>
    <w:p w:rsidR="007F6759" w:rsidRDefault="007F6759"/>
    <w:p w:rsidR="007F6759" w:rsidRDefault="008830E1">
      <w:pPr>
        <w:keepNext/>
        <w:spacing w:line="240" w:lineRule="auto"/>
        <w:jc w:val="center"/>
      </w:pPr>
      <w:r>
        <w:rPr>
          <w:sz w:val="28"/>
        </w:rPr>
        <w:lastRenderedPageBreak/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F67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F675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7F675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Prosječan broj zaposlenih kod korisnika na osnovi stanja </w:t>
            </w:r>
            <w:r>
              <w:rPr>
                <w:sz w:val="18"/>
              </w:rPr>
              <w:t>na početku i na kraju izvještajnog razdoblja (cijeli broj)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108,6</w:t>
            </w:r>
          </w:p>
        </w:tc>
      </w:tr>
    </w:tbl>
    <w:p w:rsidR="007F6759" w:rsidRDefault="007F6759">
      <w:pPr>
        <w:spacing w:after="0"/>
      </w:pPr>
    </w:p>
    <w:p w:rsidR="007F6759" w:rsidRDefault="008830E1">
      <w:r>
        <w:t>Veći broj zaposlenika u 2026. godini.</w:t>
      </w:r>
    </w:p>
    <w:p w:rsidR="007F6759" w:rsidRDefault="007F6759"/>
    <w:p w:rsidR="007F6759" w:rsidRDefault="008830E1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F67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F675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Otpremnine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2.624,64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7F6759" w:rsidRDefault="007F6759">
      <w:pPr>
        <w:spacing w:after="0"/>
      </w:pPr>
    </w:p>
    <w:p w:rsidR="007F6759" w:rsidRDefault="008830E1">
      <w:r>
        <w:t>Jedan zaposlenik otišao u mirovinu u veljači 2026. godine.</w:t>
      </w:r>
    </w:p>
    <w:p w:rsidR="007F6759" w:rsidRDefault="007F6759"/>
    <w:p w:rsidR="007F6759" w:rsidRDefault="008830E1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F67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F675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 na posao i s posla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42.386,63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59.584,53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140,6</w:t>
            </w:r>
          </w:p>
        </w:tc>
      </w:tr>
    </w:tbl>
    <w:p w:rsidR="007F6759" w:rsidRDefault="007F6759">
      <w:pPr>
        <w:spacing w:after="0"/>
      </w:pPr>
    </w:p>
    <w:p w:rsidR="007F6759" w:rsidRDefault="008830E1">
      <w:r>
        <w:t>Povećano u odnosu na prethodnu godinu zbog većeg broja zaposlenika.</w:t>
      </w:r>
    </w:p>
    <w:p w:rsidR="007F6759" w:rsidRDefault="007F6759"/>
    <w:p w:rsidR="007F6759" w:rsidRDefault="008830E1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7F6759" w:rsidRDefault="008830E1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7F67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F675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7F675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7F6759" w:rsidRDefault="007F6759">
      <w:pPr>
        <w:spacing w:after="0"/>
      </w:pPr>
    </w:p>
    <w:p w:rsidR="007F6759" w:rsidRDefault="008830E1">
      <w:r>
        <w:t>U razdoblju od 01.01.2026. do 30.06.2026. nema dospjelih obveza.</w:t>
      </w:r>
    </w:p>
    <w:p w:rsidR="007F6759" w:rsidRDefault="008830E1">
      <w:r>
        <w:t>Obveze na kraju izvještajnog razdoblja iznose 302.276,84 EUR i nisu dospjele.</w:t>
      </w:r>
    </w:p>
    <w:p w:rsidR="007F6759" w:rsidRDefault="007F6759"/>
    <w:p w:rsidR="007F6759" w:rsidRDefault="008830E1">
      <w:pPr>
        <w:keepNext/>
        <w:spacing w:line="240" w:lineRule="auto"/>
        <w:jc w:val="center"/>
      </w:pPr>
      <w:r>
        <w:rPr>
          <w:sz w:val="28"/>
        </w:rPr>
        <w:lastRenderedPageBreak/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7F67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F675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rashode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301.779,11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759" w:rsidRDefault="008830E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7F6759" w:rsidRDefault="007F6759">
      <w:pPr>
        <w:spacing w:after="0"/>
      </w:pPr>
    </w:p>
    <w:p w:rsidR="007F6759" w:rsidRDefault="008830E1">
      <w:r>
        <w:t xml:space="preserve">Obveze za rashode poslovanja na dan 30.06.2026. čine obveze za rashode za </w:t>
      </w:r>
      <w:proofErr w:type="spellStart"/>
      <w:r>
        <w:t>zapsolene</w:t>
      </w:r>
      <w:proofErr w:type="spellEnd"/>
      <w:r>
        <w:t xml:space="preserve"> i obveze za materijalne rashode.</w:t>
      </w:r>
    </w:p>
    <w:p w:rsidR="007F6759" w:rsidRDefault="007F6759"/>
    <w:p w:rsidR="007F6759" w:rsidRDefault="008830E1">
      <w:pPr>
        <w:keepNext/>
        <w:spacing w:line="240" w:lineRule="auto"/>
        <w:jc w:val="center"/>
      </w:pPr>
      <w:r>
        <w:rPr>
          <w:sz w:val="28"/>
        </w:rPr>
        <w:t>Bilješka 9.</w:t>
      </w:r>
    </w:p>
    <w:p w:rsidR="007F6759" w:rsidRDefault="008830E1">
      <w:pPr>
        <w:spacing w:line="240" w:lineRule="auto"/>
        <w:jc w:val="both"/>
      </w:pPr>
      <w:r>
        <w:rPr>
          <w:b/>
        </w:rPr>
        <w:t>EU izvještaj</w:t>
      </w:r>
    </w:p>
    <w:p w:rsidR="007F6759" w:rsidRDefault="008830E1">
      <w:proofErr w:type="spellStart"/>
      <w:r>
        <w:t>Erasmus</w:t>
      </w:r>
      <w:proofErr w:type="spellEnd"/>
      <w:r>
        <w:t>+ PT01-KA01-KA210-SCH-00244531</w:t>
      </w:r>
    </w:p>
    <w:p w:rsidR="007F6759" w:rsidRDefault="008830E1">
      <w:r>
        <w:t xml:space="preserve">Evidentirano knjiženje u prvom kvartalu 2026. godine prema Okružnici 1.1.2026.-31.3.2026. u dijelu Potraživanja i obračunati prihodi…. U slučaju </w:t>
      </w:r>
      <w:proofErr w:type="spellStart"/>
      <w:r>
        <w:t>Erasmus</w:t>
      </w:r>
      <w:proofErr w:type="spellEnd"/>
      <w:r>
        <w:t>+ … na kraju svakog tromjesečja…….. u odjeljku 510.</w:t>
      </w:r>
    </w:p>
    <w:p w:rsidR="007F6759" w:rsidRDefault="008830E1">
      <w:r>
        <w:t>U odjeljku 565 evidentirana je Shema školsko voće šk</w:t>
      </w:r>
      <w:r>
        <w:t>.god.2025./2026. izvor 542-VSŽ  iznos  osnovica sa računa na kontu 32224 Namirnice i na kontu 6381 prihodi (uplate VSŽ-za plaćene račune dobavljaču voća Marconi obrt u Shemi školsko voće)</w:t>
      </w:r>
    </w:p>
    <w:p w:rsidR="007F6759" w:rsidRDefault="008830E1">
      <w:r>
        <w:t xml:space="preserve">U odjeljku Nacionalno sufinanciranje  evidentirana je Shema školsko </w:t>
      </w:r>
      <w:r>
        <w:t xml:space="preserve">voće </w:t>
      </w:r>
      <w:proofErr w:type="spellStart"/>
      <w:r>
        <w:t>šk.god</w:t>
      </w:r>
      <w:proofErr w:type="spellEnd"/>
      <w:r>
        <w:t xml:space="preserve">. 2025./2026. izvor 5012003-VSŽ iznos </w:t>
      </w:r>
      <w:proofErr w:type="spellStart"/>
      <w:r>
        <w:t>pdv-a</w:t>
      </w:r>
      <w:proofErr w:type="spellEnd"/>
      <w:r>
        <w:t xml:space="preserve"> sa računa na kontu 32224 Namirnice.</w:t>
      </w:r>
    </w:p>
    <w:p w:rsidR="007F6759" w:rsidRDefault="007F6759"/>
    <w:sectPr w:rsidR="007F6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759"/>
    <w:rsid w:val="007F6759"/>
    <w:rsid w:val="0088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13CA4B-E245-45A3-82E1-1060FF9C3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R</cp:lastModifiedBy>
  <cp:revision>2</cp:revision>
  <dcterms:created xsi:type="dcterms:W3CDTF">2026-07-27T09:06:00Z</dcterms:created>
  <dcterms:modified xsi:type="dcterms:W3CDTF">2026-07-27T09:06:00Z</dcterms:modified>
</cp:coreProperties>
</file>