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83" w:rsidRPr="00550B0E" w:rsidRDefault="009934FC">
      <w:pPr>
        <w:spacing w:after="302" w:line="249" w:lineRule="auto"/>
        <w:ind w:left="-5" w:hanging="10"/>
        <w:rPr>
          <w:sz w:val="36"/>
          <w:szCs w:val="36"/>
        </w:rPr>
      </w:pPr>
      <w:r w:rsidRPr="00550B0E">
        <w:rPr>
          <w:rFonts w:ascii="Trebuchet MS" w:eastAsia="Trebuchet MS" w:hAnsi="Trebuchet MS" w:cs="Trebuchet MS"/>
          <w:sz w:val="36"/>
          <w:szCs w:val="36"/>
        </w:rPr>
        <w:t xml:space="preserve">DATUMI ZAPRIMANJA UPISNICA I OSTALE DOKUMENTACIJE </w:t>
      </w:r>
      <w:r w:rsidR="00550B0E" w:rsidRPr="00550B0E">
        <w:rPr>
          <w:rFonts w:ascii="Trebuchet MS" w:eastAsia="Trebuchet MS" w:hAnsi="Trebuchet MS" w:cs="Trebuchet MS"/>
          <w:sz w:val="36"/>
          <w:szCs w:val="36"/>
        </w:rPr>
        <w:t>POTREB</w:t>
      </w:r>
      <w:r w:rsidR="00550B0E">
        <w:rPr>
          <w:rFonts w:ascii="Trebuchet MS" w:eastAsia="Trebuchet MS" w:hAnsi="Trebuchet MS" w:cs="Trebuchet MS"/>
          <w:sz w:val="36"/>
          <w:szCs w:val="36"/>
        </w:rPr>
        <w:t xml:space="preserve">NE ZA UPIS U ŠKOLSKOJ </w:t>
      </w:r>
      <w:r w:rsidR="00550B0E" w:rsidRPr="00550B0E">
        <w:rPr>
          <w:rFonts w:ascii="Trebuchet MS" w:eastAsia="Trebuchet MS" w:hAnsi="Trebuchet MS" w:cs="Trebuchet MS"/>
          <w:sz w:val="36"/>
          <w:szCs w:val="36"/>
        </w:rPr>
        <w:t>2026./2027</w:t>
      </w:r>
      <w:r w:rsidR="00550B0E">
        <w:rPr>
          <w:rFonts w:ascii="Trebuchet MS" w:eastAsia="Trebuchet MS" w:hAnsi="Trebuchet MS" w:cs="Trebuchet MS"/>
          <w:sz w:val="36"/>
          <w:szCs w:val="36"/>
        </w:rPr>
        <w:t>.GODINI</w:t>
      </w:r>
    </w:p>
    <w:p w:rsidR="00151A83" w:rsidRDefault="009934FC">
      <w:pPr>
        <w:spacing w:after="212" w:line="249" w:lineRule="auto"/>
        <w:ind w:left="-5" w:hanging="10"/>
        <w:rPr>
          <w:rFonts w:ascii="Trebuchet MS" w:eastAsia="Trebuchet MS" w:hAnsi="Trebuchet MS" w:cs="Trebuchet MS"/>
          <w:sz w:val="27"/>
        </w:rPr>
      </w:pPr>
      <w:r>
        <w:rPr>
          <w:rFonts w:ascii="Trebuchet MS" w:eastAsia="Trebuchet MS" w:hAnsi="Trebuchet MS" w:cs="Trebuchet MS"/>
          <w:sz w:val="27"/>
        </w:rPr>
        <w:t>UPIS UČENIKA U PRVI RAZRED:</w:t>
      </w:r>
    </w:p>
    <w:p w:rsidR="00550B0E" w:rsidRDefault="00550B0E">
      <w:pPr>
        <w:spacing w:after="212" w:line="249" w:lineRule="auto"/>
        <w:ind w:left="-5" w:hanging="10"/>
        <w:rPr>
          <w:rFonts w:ascii="Trebuchet MS" w:eastAsia="Trebuchet MS" w:hAnsi="Trebuchet MS" w:cs="Trebuchet MS"/>
          <w:sz w:val="27"/>
        </w:rPr>
      </w:pPr>
      <w:r>
        <w:rPr>
          <w:rFonts w:ascii="Trebuchet MS" w:eastAsia="Trebuchet MS" w:hAnsi="Trebuchet MS" w:cs="Trebuchet MS"/>
          <w:sz w:val="27"/>
        </w:rPr>
        <w:t>7.7.2026. UTORAK od 14:00 do 18:00h</w:t>
      </w:r>
    </w:p>
    <w:p w:rsidR="00550B0E" w:rsidRDefault="00550B0E">
      <w:pPr>
        <w:spacing w:after="212" w:line="249" w:lineRule="auto"/>
        <w:ind w:left="-5" w:hanging="10"/>
        <w:rPr>
          <w:rFonts w:ascii="Trebuchet MS" w:eastAsia="Trebuchet MS" w:hAnsi="Trebuchet MS" w:cs="Trebuchet MS"/>
          <w:sz w:val="27"/>
        </w:rPr>
      </w:pPr>
      <w:r>
        <w:rPr>
          <w:rFonts w:ascii="Trebuchet MS" w:eastAsia="Trebuchet MS" w:hAnsi="Trebuchet MS" w:cs="Trebuchet MS"/>
          <w:sz w:val="27"/>
        </w:rPr>
        <w:t>8.7.2026. SRIJEDA od 8:00 do 12:00h</w:t>
      </w:r>
    </w:p>
    <w:p w:rsidR="00550B0E" w:rsidRDefault="00550B0E">
      <w:pPr>
        <w:spacing w:after="212" w:line="249" w:lineRule="auto"/>
        <w:ind w:left="-5" w:hanging="10"/>
      </w:pPr>
      <w:r>
        <w:rPr>
          <w:rFonts w:ascii="Trebuchet MS" w:eastAsia="Trebuchet MS" w:hAnsi="Trebuchet MS" w:cs="Trebuchet MS"/>
          <w:sz w:val="27"/>
        </w:rPr>
        <w:t>9.7.2026. ČETVRTAK od 10:00 do 14:00h</w:t>
      </w:r>
    </w:p>
    <w:p w:rsidR="00151A83" w:rsidRDefault="00151A83" w:rsidP="00550B0E">
      <w:pPr>
        <w:spacing w:after="268" w:line="249" w:lineRule="auto"/>
      </w:pPr>
    </w:p>
    <w:p w:rsidR="00151A83" w:rsidRDefault="009934FC">
      <w:pPr>
        <w:spacing w:after="1" w:line="237" w:lineRule="auto"/>
        <w:ind w:left="-5" w:hanging="10"/>
      </w:pPr>
      <w:r>
        <w:rPr>
          <w:rFonts w:ascii="Verdana" w:eastAsia="Verdana" w:hAnsi="Verdana" w:cs="Verdana"/>
        </w:rPr>
        <w:t>Dostava dokumenata koji su uvjet za upis u određeni program obrazovanja srednje škole:</w:t>
      </w:r>
    </w:p>
    <w:p w:rsidR="00151A83" w:rsidRDefault="009934FC">
      <w:pPr>
        <w:spacing w:after="8"/>
      </w:pPr>
      <w:r>
        <w:rPr>
          <w:rFonts w:ascii="Verdana" w:eastAsia="Verdana" w:hAnsi="Verdana" w:cs="Verdana"/>
        </w:rPr>
        <w:t xml:space="preserve"> </w:t>
      </w:r>
    </w:p>
    <w:p w:rsidR="00151A83" w:rsidRDefault="009934FC">
      <w:pPr>
        <w:spacing w:after="1" w:line="237" w:lineRule="auto"/>
        <w:ind w:left="-5" w:hanging="10"/>
      </w:pPr>
      <w:r>
        <w:rPr>
          <w:rFonts w:ascii="Verdana" w:eastAsia="Verdana" w:hAnsi="Verdana" w:cs="Verdana"/>
          <w:b/>
          <w:sz w:val="16"/>
        </w:rPr>
        <w:t xml:space="preserve">– </w:t>
      </w:r>
      <w:r>
        <w:rPr>
          <w:rFonts w:ascii="Verdana" w:eastAsia="Verdana" w:hAnsi="Verdana" w:cs="Verdana"/>
        </w:rPr>
        <w:t xml:space="preserve">dostavlja se </w:t>
      </w:r>
      <w:r>
        <w:rPr>
          <w:rFonts w:ascii="Verdana" w:eastAsia="Verdana" w:hAnsi="Verdana" w:cs="Verdana"/>
          <w:b/>
          <w:sz w:val="16"/>
        </w:rPr>
        <w:t xml:space="preserve">elektronički putem </w:t>
      </w:r>
      <w:r>
        <w:rPr>
          <w:rFonts w:ascii="Verdana" w:eastAsia="Verdana" w:hAnsi="Verdana" w:cs="Verdana"/>
        </w:rPr>
        <w:t xml:space="preserve">srednje.e-upisi.hr ili </w:t>
      </w:r>
      <w:r>
        <w:rPr>
          <w:rFonts w:ascii="Verdana" w:eastAsia="Verdana" w:hAnsi="Verdana" w:cs="Verdana"/>
          <w:b/>
          <w:sz w:val="16"/>
        </w:rPr>
        <w:t xml:space="preserve">dolaskom u školu </w:t>
      </w:r>
      <w:r>
        <w:rPr>
          <w:rFonts w:ascii="Verdana" w:eastAsia="Verdana" w:hAnsi="Verdana" w:cs="Verdana"/>
        </w:rPr>
        <w:t>na propisani datum</w:t>
      </w:r>
    </w:p>
    <w:p w:rsidR="00151A83" w:rsidRDefault="009934FC">
      <w:pPr>
        <w:spacing w:after="12" w:line="249" w:lineRule="auto"/>
        <w:ind w:left="-5" w:right="2218" w:hanging="10"/>
      </w:pPr>
      <w:r>
        <w:rPr>
          <w:rFonts w:ascii="Verdana" w:eastAsia="Verdana" w:hAnsi="Verdana" w:cs="Verdana"/>
          <w:sz w:val="20"/>
        </w:rPr>
        <w:t xml:space="preserve">Mail adresa na koju se mogu poslati upisnica i potrebni dokumenti:   </w:t>
      </w:r>
      <w:r>
        <w:rPr>
          <w:rFonts w:ascii="Verdana" w:eastAsia="Verdana" w:hAnsi="Verdana" w:cs="Verdana"/>
          <w:color w:val="157FFF"/>
          <w:sz w:val="20"/>
          <w:u w:val="single" w:color="157FFF"/>
        </w:rPr>
        <w:t>upisi.tehnicka.vukovar@gmail.com</w:t>
      </w:r>
    </w:p>
    <w:p w:rsidR="00151A83" w:rsidRDefault="009934FC">
      <w:pPr>
        <w:spacing w:after="238"/>
      </w:pPr>
      <w:r>
        <w:rPr>
          <w:rFonts w:ascii="Verdana" w:eastAsia="Verdana" w:hAnsi="Verdana" w:cs="Verdana"/>
        </w:rPr>
        <w:t xml:space="preserve"> </w:t>
      </w:r>
    </w:p>
    <w:p w:rsidR="00151A83" w:rsidRDefault="009934FC">
      <w:pPr>
        <w:spacing w:after="268" w:line="249" w:lineRule="auto"/>
        <w:ind w:left="-5" w:hanging="10"/>
      </w:pPr>
      <w:r>
        <w:rPr>
          <w:rFonts w:ascii="Verdana" w:eastAsia="Verdana" w:hAnsi="Verdana" w:cs="Verdana"/>
          <w:b/>
          <w:sz w:val="20"/>
        </w:rPr>
        <w:t>Popis potrebnih dokumenata koji su uvjet za upis:</w:t>
      </w:r>
    </w:p>
    <w:p w:rsidR="00151A83" w:rsidRDefault="009934FC">
      <w:pPr>
        <w:numPr>
          <w:ilvl w:val="0"/>
          <w:numId w:val="1"/>
        </w:numPr>
        <w:spacing w:after="270" w:line="249" w:lineRule="auto"/>
        <w:ind w:hanging="283"/>
      </w:pPr>
      <w:r>
        <w:rPr>
          <w:rFonts w:ascii="Verdana" w:eastAsia="Verdana" w:hAnsi="Verdana" w:cs="Verdana"/>
          <w:sz w:val="20"/>
        </w:rPr>
        <w:t>Upisnica (preuzeta iz sustava upisi.hr, potpuno popunjena te potpisana od učenika i roditelja)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color w:val="0000FF"/>
          <w:sz w:val="20"/>
        </w:rPr>
        <w:t>www.upisi.hr</w:t>
      </w:r>
    </w:p>
    <w:p w:rsidR="00151A83" w:rsidRDefault="009934FC">
      <w:pPr>
        <w:numPr>
          <w:ilvl w:val="0"/>
          <w:numId w:val="1"/>
        </w:numPr>
        <w:spacing w:after="270" w:line="249" w:lineRule="auto"/>
        <w:ind w:hanging="283"/>
      </w:pPr>
      <w:r>
        <w:rPr>
          <w:rFonts w:ascii="Verdana" w:eastAsia="Verdana" w:hAnsi="Verdana" w:cs="Verdana"/>
          <w:b/>
          <w:sz w:val="20"/>
        </w:rPr>
        <w:t xml:space="preserve">Kod Ekološkog tehničara i Tehničara za računarstvo </w:t>
      </w:r>
      <w:r>
        <w:rPr>
          <w:rFonts w:ascii="Verdana" w:eastAsia="Verdana" w:hAnsi="Verdana" w:cs="Verdana"/>
          <w:sz w:val="20"/>
        </w:rPr>
        <w:t xml:space="preserve">pri upisu je dovoljna samo </w:t>
      </w:r>
      <w:r>
        <w:rPr>
          <w:rFonts w:ascii="Verdana" w:eastAsia="Verdana" w:hAnsi="Verdana" w:cs="Verdana"/>
          <w:sz w:val="20"/>
          <w:u w:val="single" w:color="000000"/>
        </w:rPr>
        <w:t>potvrda obiteljskog liječnika</w:t>
      </w:r>
      <w:r>
        <w:rPr>
          <w:rFonts w:ascii="Verdana" w:eastAsia="Verdana" w:hAnsi="Verdana" w:cs="Verdana"/>
          <w:sz w:val="20"/>
        </w:rPr>
        <w:t xml:space="preserve">; dok u svim drugim zanimanjima na upise treba dostaviti </w:t>
      </w:r>
      <w:r>
        <w:rPr>
          <w:rFonts w:ascii="Verdana" w:eastAsia="Verdana" w:hAnsi="Verdana" w:cs="Verdana"/>
          <w:b/>
          <w:sz w:val="20"/>
        </w:rPr>
        <w:t>liječničku svjedodžbu medicine rada (</w:t>
      </w:r>
      <w:r>
        <w:rPr>
          <w:rFonts w:ascii="Verdana" w:eastAsia="Verdana" w:hAnsi="Verdana" w:cs="Verdana"/>
          <w:sz w:val="20"/>
        </w:rPr>
        <w:t>ukoliko učenik nema od medicine rada pri upisima dužan je na upise donijeti potvrdu obiteljskog liječnika, te od medicine rada dostaviti najkasnije do 30.9.2025.</w:t>
      </w:r>
      <w:r>
        <w:rPr>
          <w:rFonts w:ascii="Verdana" w:eastAsia="Verdana" w:hAnsi="Verdana" w:cs="Verdana"/>
          <w:b/>
          <w:sz w:val="20"/>
        </w:rPr>
        <w:t xml:space="preserve">) </w:t>
      </w:r>
    </w:p>
    <w:p w:rsidR="00151A83" w:rsidRDefault="009934FC" w:rsidP="00550B0E">
      <w:pPr>
        <w:numPr>
          <w:ilvl w:val="0"/>
          <w:numId w:val="1"/>
        </w:numPr>
        <w:spacing w:after="268" w:line="249" w:lineRule="auto"/>
        <w:ind w:hanging="283"/>
      </w:pPr>
      <w:r>
        <w:rPr>
          <w:rFonts w:ascii="Verdana" w:eastAsia="Verdana" w:hAnsi="Verdana" w:cs="Verdana"/>
          <w:b/>
          <w:sz w:val="20"/>
        </w:rPr>
        <w:t xml:space="preserve">Dostava Ugovora o naukovanju u 4 primjerka / kupiti u knjižari i ovjeriti kod poslodavca gdje će učenik pohađati praktičnu nastavu (za trogodišnja zanimanja) </w:t>
      </w:r>
      <w:r>
        <w:rPr>
          <w:rFonts w:ascii="Verdana" w:eastAsia="Verdana" w:hAnsi="Verdana" w:cs="Verdana"/>
          <w:sz w:val="20"/>
        </w:rPr>
        <w:t>(ukoliko učenik ne dostavi pri upisu Ugovore, dužan je najkasnije dostaviti do 30.9.2025.</w:t>
      </w:r>
    </w:p>
    <w:p w:rsidR="00151A83" w:rsidRDefault="009934FC">
      <w:pPr>
        <w:numPr>
          <w:ilvl w:val="0"/>
          <w:numId w:val="1"/>
        </w:numPr>
        <w:spacing w:after="268" w:line="249" w:lineRule="auto"/>
        <w:ind w:hanging="283"/>
      </w:pPr>
      <w:r>
        <w:rPr>
          <w:rFonts w:ascii="Verdana" w:eastAsia="Verdana" w:hAnsi="Verdana" w:cs="Verdana"/>
          <w:b/>
          <w:sz w:val="20"/>
        </w:rPr>
        <w:t>dokumente kojima su ostvarena dodatna prava (IZRAVAN UPIS:</w:t>
      </w:r>
    </w:p>
    <w:p w:rsidR="00151A83" w:rsidRDefault="009934FC">
      <w:pPr>
        <w:numPr>
          <w:ilvl w:val="0"/>
          <w:numId w:val="2"/>
        </w:numPr>
        <w:spacing w:after="270" w:line="249" w:lineRule="auto"/>
        <w:ind w:hanging="283"/>
      </w:pPr>
      <w:r>
        <w:rPr>
          <w:rFonts w:ascii="Verdana" w:eastAsia="Verdana" w:hAnsi="Verdana" w:cs="Verdana"/>
          <w:sz w:val="20"/>
        </w:rPr>
        <w:t>rješenje Ureda o primjerenom programu obrazovanja;</w:t>
      </w:r>
    </w:p>
    <w:p w:rsidR="00151A83" w:rsidRDefault="009934FC">
      <w:pPr>
        <w:numPr>
          <w:ilvl w:val="0"/>
          <w:numId w:val="2"/>
        </w:numPr>
        <w:spacing w:after="270" w:line="249" w:lineRule="auto"/>
        <w:ind w:hanging="283"/>
      </w:pPr>
      <w:r>
        <w:rPr>
          <w:rFonts w:ascii="Verdana" w:eastAsia="Verdana" w:hAnsi="Verdana" w:cs="Verdana"/>
          <w:sz w:val="20"/>
        </w:rPr>
        <w:t>stručno mišljenje Službe za profesionalno usmjeravanje Hrvatskoga zavoda za zapošljavanje o sposobnostima i motivaciji učenika</w:t>
      </w:r>
      <w:r>
        <w:rPr>
          <w:rFonts w:ascii="Verdana" w:eastAsia="Verdana" w:hAnsi="Verdana" w:cs="Verdana"/>
          <w:b/>
          <w:sz w:val="20"/>
        </w:rPr>
        <w:t>,</w:t>
      </w:r>
    </w:p>
    <w:p w:rsidR="00151A83" w:rsidRDefault="009934FC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DODATNI BODOVI - po čl. 19. i 20. (</w:t>
      </w:r>
      <w:r>
        <w:rPr>
          <w:rFonts w:ascii="Verdana" w:eastAsia="Verdana" w:hAnsi="Verdana" w:cs="Verdana"/>
          <w:b/>
          <w:color w:val="757575"/>
          <w:sz w:val="20"/>
        </w:rPr>
        <w:t>dokumentaciju na temelju koje su dobili dodatne bodove</w:t>
      </w:r>
      <w:r>
        <w:rPr>
          <w:rFonts w:ascii="Verdana" w:eastAsia="Verdana" w:hAnsi="Verdana" w:cs="Verdana"/>
          <w:color w:val="757575"/>
          <w:sz w:val="20"/>
        </w:rPr>
        <w:t xml:space="preserve"> (zdravstvene teskoće, socijalni status, invaliditet…) tj. onu dokumentaciju koju su razrednici u osnovnim školama ručno unosili u sustav.</w:t>
      </w:r>
      <w:r>
        <w:rPr>
          <w:rFonts w:ascii="Verdana" w:eastAsia="Verdana" w:hAnsi="Verdana" w:cs="Verdana"/>
          <w:b/>
          <w:sz w:val="20"/>
        </w:rPr>
        <w:t>)</w:t>
      </w:r>
    </w:p>
    <w:p w:rsidR="00550B0E" w:rsidRDefault="00550B0E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550B0E" w:rsidRDefault="00550B0E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550B0E" w:rsidRDefault="00550B0E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550B0E" w:rsidRDefault="00550B0E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550B0E" w:rsidRDefault="00550B0E">
      <w:pPr>
        <w:spacing w:after="0" w:line="240" w:lineRule="auto"/>
      </w:pPr>
    </w:p>
    <w:p w:rsidR="00151A83" w:rsidRDefault="009934FC">
      <w:pPr>
        <w:spacing w:after="140" w:line="378" w:lineRule="auto"/>
        <w:ind w:left="-5" w:right="1022" w:hanging="10"/>
      </w:pPr>
      <w:r>
        <w:rPr>
          <w:rFonts w:ascii="Verdana" w:eastAsia="Verdana" w:hAnsi="Verdana" w:cs="Verdana"/>
          <w:b/>
          <w:sz w:val="20"/>
        </w:rPr>
        <w:t xml:space="preserve">5. 10 eura za upisninu ili </w:t>
      </w:r>
      <w:r>
        <w:rPr>
          <w:rFonts w:ascii="Verdana" w:eastAsia="Verdana" w:hAnsi="Verdana" w:cs="Verdana"/>
          <w:sz w:val="20"/>
        </w:rPr>
        <w:t xml:space="preserve">kopija uplatnice (uplatiti u pošti ili banci ili internet bankarstvo) </w:t>
      </w:r>
      <w:r>
        <w:rPr>
          <w:rFonts w:ascii="Verdana" w:eastAsia="Verdana" w:hAnsi="Verdana" w:cs="Verdana"/>
          <w:b/>
          <w:sz w:val="20"/>
        </w:rPr>
        <w:t>u prilogu primjer ispunjene uplatnice:</w:t>
      </w:r>
    </w:p>
    <w:p w:rsidR="00151A83" w:rsidRDefault="009934FC">
      <w:pPr>
        <w:spacing w:after="268" w:line="249" w:lineRule="auto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IBAN ili broj računa primatelja: </w:t>
      </w:r>
      <w:r>
        <w:rPr>
          <w:rFonts w:ascii="Verdana" w:eastAsia="Verdana" w:hAnsi="Verdana" w:cs="Verdana"/>
          <w:b/>
          <w:sz w:val="20"/>
          <w:shd w:val="clear" w:color="auto" w:fill="00FFFF"/>
        </w:rPr>
        <w:t>HR7723900011500265281</w:t>
      </w:r>
    </w:p>
    <w:tbl>
      <w:tblPr>
        <w:tblStyle w:val="TableGrid"/>
        <w:tblpPr w:vertAnchor="text" w:tblpX="5620" w:tblpY="-48"/>
        <w:tblOverlap w:val="never"/>
        <w:tblW w:w="611" w:type="dxa"/>
        <w:tblInd w:w="0" w:type="dxa"/>
        <w:tblCellMar>
          <w:top w:w="48" w:type="dxa"/>
          <w:left w:w="46" w:type="dxa"/>
          <w:right w:w="56" w:type="dxa"/>
        </w:tblCellMar>
        <w:tblLook w:val="04A0" w:firstRow="1" w:lastRow="0" w:firstColumn="1" w:lastColumn="0" w:noHBand="0" w:noVBand="1"/>
      </w:tblPr>
      <w:tblGrid>
        <w:gridCol w:w="646"/>
      </w:tblGrid>
      <w:tr w:rsidR="00151A83">
        <w:trPr>
          <w:trHeight w:val="243"/>
        </w:trPr>
        <w:tc>
          <w:tcPr>
            <w:tcW w:w="611" w:type="dxa"/>
            <w:tcBorders>
              <w:top w:val="nil"/>
              <w:left w:val="single" w:sz="55" w:space="0" w:color="00FFFF"/>
              <w:bottom w:val="nil"/>
              <w:right w:val="single" w:sz="55" w:space="0" w:color="00FFFF"/>
            </w:tcBorders>
            <w:shd w:val="clear" w:color="auto" w:fill="00FFFF"/>
          </w:tcPr>
          <w:p w:rsidR="00151A83" w:rsidRDefault="009934FC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>7202</w:t>
            </w:r>
          </w:p>
        </w:tc>
      </w:tr>
    </w:tbl>
    <w:p w:rsidR="00151A83" w:rsidRDefault="009934FC">
      <w:pPr>
        <w:spacing w:after="8" w:line="24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Model: </w:t>
      </w:r>
      <w:r>
        <w:rPr>
          <w:rFonts w:ascii="Verdana" w:eastAsia="Verdana" w:hAnsi="Verdana" w:cs="Verdana"/>
          <w:sz w:val="20"/>
          <w:shd w:val="clear" w:color="auto" w:fill="00FFFF"/>
        </w:rPr>
        <w:t>HR00</w:t>
      </w:r>
      <w:r>
        <w:rPr>
          <w:rFonts w:ascii="Verdana" w:eastAsia="Verdana" w:hAnsi="Verdana" w:cs="Verdana"/>
          <w:sz w:val="20"/>
        </w:rPr>
        <w:t xml:space="preserve">  Poziv na broj: upisati datum uplate npr: 75 (ako je datum uplate </w:t>
      </w:r>
    </w:p>
    <w:p w:rsidR="00151A83" w:rsidRDefault="002E6D56">
      <w:pPr>
        <w:spacing w:after="270" w:line="249" w:lineRule="auto"/>
        <w:ind w:left="-5" w:hanging="10"/>
      </w:pPr>
      <w:r>
        <w:rPr>
          <w:rFonts w:ascii="Verdana" w:eastAsia="Verdana" w:hAnsi="Verdana" w:cs="Verdana"/>
          <w:sz w:val="20"/>
        </w:rPr>
        <w:t>7.7.2026</w:t>
      </w:r>
      <w:bookmarkStart w:id="0" w:name="_GoBack"/>
      <w:bookmarkEnd w:id="0"/>
      <w:r w:rsidR="009934FC">
        <w:rPr>
          <w:rFonts w:ascii="Verdana" w:eastAsia="Verdana" w:hAnsi="Verdana" w:cs="Verdana"/>
          <w:sz w:val="20"/>
        </w:rPr>
        <w:t>.)</w:t>
      </w:r>
    </w:p>
    <w:tbl>
      <w:tblPr>
        <w:tblStyle w:val="TableGrid"/>
        <w:tblpPr w:vertAnchor="text" w:tblpX="1058" w:tblpY="475"/>
        <w:tblOverlap w:val="never"/>
        <w:tblW w:w="3682" w:type="dxa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2757"/>
        <w:gridCol w:w="925"/>
      </w:tblGrid>
      <w:tr w:rsidR="00151A83">
        <w:trPr>
          <w:trHeight w:val="243"/>
        </w:trPr>
        <w:tc>
          <w:tcPr>
            <w:tcW w:w="2756" w:type="dxa"/>
            <w:tcBorders>
              <w:top w:val="nil"/>
              <w:left w:val="nil"/>
              <w:bottom w:val="nil"/>
              <w:right w:val="single" w:sz="33" w:space="0" w:color="00FFFF"/>
            </w:tcBorders>
            <w:shd w:val="clear" w:color="auto" w:fill="00FFFF"/>
          </w:tcPr>
          <w:p w:rsidR="00151A83" w:rsidRDefault="009934FC">
            <w:pPr>
              <w:ind w:right="-31"/>
              <w:jc w:val="both"/>
            </w:pPr>
            <w:r>
              <w:rPr>
                <w:rFonts w:ascii="Verdana" w:eastAsia="Verdana" w:hAnsi="Verdana" w:cs="Verdana"/>
                <w:sz w:val="20"/>
              </w:rPr>
              <w:t>Tehnička škola Nikole Tesle,</w:t>
            </w:r>
          </w:p>
        </w:tc>
        <w:tc>
          <w:tcPr>
            <w:tcW w:w="925" w:type="dxa"/>
            <w:tcBorders>
              <w:top w:val="nil"/>
              <w:left w:val="single" w:sz="33" w:space="0" w:color="00FFFF"/>
              <w:bottom w:val="nil"/>
              <w:right w:val="nil"/>
            </w:tcBorders>
            <w:shd w:val="clear" w:color="auto" w:fill="00FFFF"/>
          </w:tcPr>
          <w:p w:rsidR="00151A83" w:rsidRDefault="009934FC">
            <w:pPr>
              <w:ind w:left="3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 Vukovar</w:t>
            </w:r>
          </w:p>
        </w:tc>
      </w:tr>
    </w:tbl>
    <w:p w:rsidR="00151A83" w:rsidRDefault="009934FC">
      <w:pPr>
        <w:spacing w:after="0" w:line="516" w:lineRule="auto"/>
        <w:ind w:left="-5" w:right="1442" w:hanging="10"/>
      </w:pPr>
      <w:r>
        <w:rPr>
          <w:rFonts w:ascii="Verdana" w:eastAsia="Verdana" w:hAnsi="Verdana" w:cs="Verdana"/>
          <w:sz w:val="20"/>
        </w:rPr>
        <w:t xml:space="preserve">Opis plaćanja: </w:t>
      </w:r>
      <w:r>
        <w:rPr>
          <w:rFonts w:ascii="Verdana" w:eastAsia="Verdana" w:hAnsi="Verdana" w:cs="Verdana"/>
          <w:sz w:val="20"/>
          <w:shd w:val="clear" w:color="auto" w:fill="00FFFF"/>
        </w:rPr>
        <w:t xml:space="preserve">Upisnina u prvi razred, za (ime i prezime učenika) </w:t>
      </w:r>
      <w:r>
        <w:rPr>
          <w:rFonts w:ascii="Verdana" w:eastAsia="Verdana" w:hAnsi="Verdana" w:cs="Verdana"/>
          <w:sz w:val="20"/>
        </w:rPr>
        <w:t xml:space="preserve">Primatelj: </w:t>
      </w:r>
    </w:p>
    <w:p w:rsidR="00151A83" w:rsidRDefault="009934FC">
      <w:pPr>
        <w:spacing w:after="260"/>
        <w:ind w:left="-5" w:right="1442" w:hanging="10"/>
      </w:pPr>
      <w:r>
        <w:rPr>
          <w:rFonts w:ascii="Verdana" w:eastAsia="Verdana" w:hAnsi="Verdana" w:cs="Verdana"/>
          <w:sz w:val="20"/>
        </w:rPr>
        <w:t xml:space="preserve">Platitelj: </w:t>
      </w:r>
      <w:r>
        <w:rPr>
          <w:rFonts w:ascii="Verdana" w:eastAsia="Verdana" w:hAnsi="Verdana" w:cs="Verdana"/>
          <w:sz w:val="20"/>
          <w:shd w:val="clear" w:color="auto" w:fill="00FFFF"/>
        </w:rPr>
        <w:t>Ime i prezime roditelja, adresa stanovanja</w:t>
      </w:r>
    </w:p>
    <w:p w:rsidR="00151A83" w:rsidRDefault="009934FC">
      <w:pPr>
        <w:spacing w:after="260"/>
        <w:ind w:left="-5" w:right="1442" w:hanging="10"/>
      </w:pPr>
      <w:r>
        <w:rPr>
          <w:rFonts w:ascii="Verdana" w:eastAsia="Verdana" w:hAnsi="Verdana" w:cs="Verdana"/>
          <w:sz w:val="20"/>
        </w:rPr>
        <w:t xml:space="preserve">Iznos: </w:t>
      </w:r>
      <w:r>
        <w:rPr>
          <w:rFonts w:ascii="Verdana" w:eastAsia="Verdana" w:hAnsi="Verdana" w:cs="Verdana"/>
          <w:sz w:val="20"/>
          <w:shd w:val="clear" w:color="auto" w:fill="00FFFF"/>
        </w:rPr>
        <w:t>10,00 eura</w:t>
      </w:r>
    </w:p>
    <w:p w:rsidR="00151A83" w:rsidRDefault="009934FC">
      <w:pPr>
        <w:spacing w:after="270" w:line="249" w:lineRule="auto"/>
        <w:ind w:left="-5" w:hanging="10"/>
      </w:pPr>
      <w:r>
        <w:rPr>
          <w:rFonts w:ascii="Verdana" w:eastAsia="Verdana" w:hAnsi="Verdana" w:cs="Verdana"/>
          <w:sz w:val="20"/>
        </w:rPr>
        <w:t>SVIM BUDUĆIM UČENICIMA ŽELIMO DOBRODOŠLICU U TEHNIČKU ŠKOLU NIKOLE TESLE, VUKOVAR!</w:t>
      </w:r>
    </w:p>
    <w:sectPr w:rsidR="00151A83">
      <w:pgSz w:w="11900" w:h="16820"/>
      <w:pgMar w:top="1488" w:right="1475" w:bottom="17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2A5C"/>
    <w:multiLevelType w:val="hybridMultilevel"/>
    <w:tmpl w:val="8766E460"/>
    <w:lvl w:ilvl="0" w:tplc="D192685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644F5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9E710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F2634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424B5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00EBB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F0B51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745D3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1E5EA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706D78"/>
    <w:multiLevelType w:val="hybridMultilevel"/>
    <w:tmpl w:val="E978520E"/>
    <w:lvl w:ilvl="0" w:tplc="4220336E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D82A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24B8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CD4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C2E0F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28AFD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4C76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A8BB3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0B7D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83"/>
    <w:rsid w:val="00151A83"/>
    <w:rsid w:val="002E6D56"/>
    <w:rsid w:val="00550B0E"/>
    <w:rsid w:val="009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B638"/>
  <w15:docId w15:val="{FF7C5CD8-D584-45C2-9506-AFC3B07F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TSNT</dc:creator>
  <cp:keywords/>
  <cp:lastModifiedBy>TSNT</cp:lastModifiedBy>
  <cp:revision>3</cp:revision>
  <dcterms:created xsi:type="dcterms:W3CDTF">2026-06-24T08:51:00Z</dcterms:created>
  <dcterms:modified xsi:type="dcterms:W3CDTF">2026-06-24T08:51:00Z</dcterms:modified>
</cp:coreProperties>
</file>