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31B" w:rsidRDefault="002A40E1" w:rsidP="000054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436">
        <w:rPr>
          <w:rFonts w:ascii="Arial" w:hAnsi="Arial" w:cs="Arial"/>
          <w:bCs/>
          <w:noProof/>
          <w:sz w:val="24"/>
          <w:szCs w:val="24"/>
          <w:lang w:val="en-US"/>
        </w:rPr>
        <w:drawing>
          <wp:inline distT="0" distB="0" distL="0" distR="0" wp14:anchorId="417D68E4" wp14:editId="032DC195">
            <wp:extent cx="5760720" cy="1244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Na temelju članka 107.</w:t>
      </w:r>
      <w:r w:rsidR="00135541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Zakona o odgoju i obrazovanju u osnovnoj i srednjoj školi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35541" w:rsidRPr="00135541">
        <w:rPr>
          <w:rFonts w:ascii="Arial" w:hAnsi="Arial" w:cs="Arial"/>
          <w:sz w:val="24"/>
          <w:szCs w:val="24"/>
        </w:rPr>
        <w:t>87/08, 86/09, 92/10, 105/10, 90/11, 5/12, 16/12, 86/12, 126/12, 94/13, 152/14, 07/17, 68/18, 98/19, 64/20, 151/22, 155/23, 156/23</w:t>
      </w:r>
      <w:r w:rsidRPr="00CB495F">
        <w:rPr>
          <w:rFonts w:ascii="Arial" w:hAnsi="Arial" w:cs="Arial"/>
          <w:sz w:val="24"/>
          <w:szCs w:val="24"/>
        </w:rPr>
        <w:t xml:space="preserve">), </w:t>
      </w:r>
      <w:r w:rsidR="00135541">
        <w:rPr>
          <w:rFonts w:ascii="Arial" w:hAnsi="Arial" w:cs="Arial"/>
          <w:sz w:val="24"/>
          <w:szCs w:val="24"/>
        </w:rPr>
        <w:t>Tehničk</w:t>
      </w:r>
      <w:r w:rsidR="00BF7527">
        <w:rPr>
          <w:rFonts w:ascii="Arial" w:hAnsi="Arial" w:cs="Arial"/>
          <w:sz w:val="24"/>
          <w:szCs w:val="24"/>
        </w:rPr>
        <w:t>a</w:t>
      </w:r>
      <w:r w:rsidRPr="00CB495F">
        <w:rPr>
          <w:rFonts w:ascii="Arial" w:hAnsi="Arial" w:cs="Arial"/>
          <w:sz w:val="24"/>
          <w:szCs w:val="24"/>
        </w:rPr>
        <w:t xml:space="preserve"> škol</w:t>
      </w:r>
      <w:r w:rsidR="00BF7527">
        <w:rPr>
          <w:rFonts w:ascii="Arial" w:hAnsi="Arial" w:cs="Arial"/>
          <w:sz w:val="24"/>
          <w:szCs w:val="24"/>
        </w:rPr>
        <w:t>a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35541">
        <w:rPr>
          <w:rFonts w:ascii="Arial" w:hAnsi="Arial" w:cs="Arial"/>
          <w:sz w:val="24"/>
          <w:szCs w:val="24"/>
        </w:rPr>
        <w:t>Nikole Tesle</w:t>
      </w:r>
      <w:r w:rsidR="00976D45">
        <w:rPr>
          <w:rFonts w:ascii="Arial" w:hAnsi="Arial" w:cs="Arial"/>
          <w:sz w:val="24"/>
          <w:szCs w:val="24"/>
        </w:rPr>
        <w:t xml:space="preserve"> </w:t>
      </w:r>
      <w:r w:rsidR="004C76D0">
        <w:rPr>
          <w:rFonts w:ascii="Arial" w:hAnsi="Arial" w:cs="Arial"/>
          <w:sz w:val="24"/>
          <w:szCs w:val="24"/>
        </w:rPr>
        <w:t>2</w:t>
      </w:r>
      <w:r w:rsidR="00824891">
        <w:rPr>
          <w:rFonts w:ascii="Arial" w:hAnsi="Arial" w:cs="Arial"/>
          <w:sz w:val="24"/>
          <w:szCs w:val="24"/>
        </w:rPr>
        <w:t>2</w:t>
      </w:r>
      <w:r w:rsidR="00113E6E" w:rsidRPr="00113E6E">
        <w:rPr>
          <w:rFonts w:ascii="Arial" w:hAnsi="Arial" w:cs="Arial"/>
          <w:sz w:val="24"/>
          <w:szCs w:val="24"/>
        </w:rPr>
        <w:t xml:space="preserve">. </w:t>
      </w:r>
      <w:r w:rsidR="00BF7527">
        <w:rPr>
          <w:rFonts w:ascii="Arial" w:hAnsi="Arial" w:cs="Arial"/>
          <w:sz w:val="24"/>
          <w:szCs w:val="24"/>
        </w:rPr>
        <w:t>1</w:t>
      </w:r>
      <w:r w:rsidR="00824891">
        <w:rPr>
          <w:rFonts w:ascii="Arial" w:hAnsi="Arial" w:cs="Arial"/>
          <w:sz w:val="24"/>
          <w:szCs w:val="24"/>
        </w:rPr>
        <w:t>2</w:t>
      </w:r>
      <w:r w:rsidR="00113E6E" w:rsidRPr="00113E6E">
        <w:rPr>
          <w:rFonts w:ascii="Arial" w:hAnsi="Arial" w:cs="Arial"/>
          <w:sz w:val="24"/>
          <w:szCs w:val="24"/>
        </w:rPr>
        <w:t>. 202</w:t>
      </w:r>
      <w:r w:rsidR="004C76D0">
        <w:rPr>
          <w:rFonts w:ascii="Arial" w:hAnsi="Arial" w:cs="Arial"/>
          <w:sz w:val="24"/>
          <w:szCs w:val="24"/>
        </w:rPr>
        <w:t>5</w:t>
      </w:r>
      <w:r w:rsidR="00113E6E" w:rsidRPr="00113E6E">
        <w:rPr>
          <w:rFonts w:ascii="Arial" w:hAnsi="Arial" w:cs="Arial"/>
          <w:sz w:val="24"/>
          <w:szCs w:val="24"/>
        </w:rPr>
        <w:t>.,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objavljuje</w:t>
      </w:r>
    </w:p>
    <w:p w:rsidR="00135541" w:rsidRDefault="00135541" w:rsidP="00CB495F">
      <w:pPr>
        <w:jc w:val="both"/>
        <w:rPr>
          <w:rFonts w:ascii="Arial" w:hAnsi="Arial" w:cs="Arial"/>
          <w:sz w:val="24"/>
          <w:szCs w:val="24"/>
        </w:rPr>
      </w:pPr>
    </w:p>
    <w:p w:rsidR="00CB495F" w:rsidRPr="0011716D" w:rsidRDefault="00CB495F" w:rsidP="00CB495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1716D">
        <w:rPr>
          <w:rFonts w:ascii="Arial" w:hAnsi="Arial" w:cs="Arial"/>
          <w:b/>
          <w:sz w:val="28"/>
          <w:szCs w:val="28"/>
        </w:rPr>
        <w:t>NATJEČAJ</w:t>
      </w:r>
    </w:p>
    <w:p w:rsidR="00CB495F" w:rsidRDefault="00CB495F" w:rsidP="00CB495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za popunu radnog mjesta</w:t>
      </w:r>
    </w:p>
    <w:p w:rsidR="00CB495F" w:rsidRPr="00BF7527" w:rsidRDefault="00135541" w:rsidP="00BF75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NASTAVNIK</w:t>
      </w:r>
      <w:r w:rsidR="00824891">
        <w:rPr>
          <w:rFonts w:ascii="Arial" w:hAnsi="Arial" w:cs="Arial"/>
          <w:b/>
          <w:sz w:val="24"/>
          <w:szCs w:val="24"/>
        </w:rPr>
        <w:t xml:space="preserve"> </w:t>
      </w:r>
      <w:r w:rsidR="00CB495F" w:rsidRPr="00CB495F">
        <w:rPr>
          <w:rFonts w:ascii="Arial" w:hAnsi="Arial" w:cs="Arial"/>
          <w:b/>
          <w:sz w:val="24"/>
          <w:szCs w:val="24"/>
        </w:rPr>
        <w:t>/</w:t>
      </w:r>
      <w:r w:rsidR="00824891">
        <w:rPr>
          <w:rFonts w:ascii="Arial" w:hAnsi="Arial" w:cs="Arial"/>
          <w:b/>
          <w:sz w:val="24"/>
          <w:szCs w:val="24"/>
        </w:rPr>
        <w:t xml:space="preserve"> </w:t>
      </w:r>
      <w:r w:rsidR="00E564B3">
        <w:rPr>
          <w:rFonts w:ascii="Arial" w:hAnsi="Arial" w:cs="Arial"/>
          <w:b/>
          <w:sz w:val="24"/>
          <w:szCs w:val="24"/>
        </w:rPr>
        <w:t>NASTAVN</w:t>
      </w:r>
      <w:r w:rsidR="00CB495F" w:rsidRPr="00CB495F">
        <w:rPr>
          <w:rFonts w:ascii="Arial" w:hAnsi="Arial" w:cs="Arial"/>
          <w:b/>
          <w:sz w:val="24"/>
          <w:szCs w:val="24"/>
        </w:rPr>
        <w:t xml:space="preserve">ICA </w:t>
      </w:r>
      <w:r w:rsidR="00DC164C" w:rsidRPr="00DC164C">
        <w:rPr>
          <w:rFonts w:ascii="Arial" w:hAnsi="Arial" w:cs="Arial"/>
          <w:b/>
          <w:sz w:val="24"/>
          <w:szCs w:val="24"/>
        </w:rPr>
        <w:t>FIZIKE</w:t>
      </w:r>
      <w:r w:rsidR="00BF7527">
        <w:rPr>
          <w:rFonts w:ascii="Arial" w:hAnsi="Arial" w:cs="Arial"/>
          <w:b/>
          <w:sz w:val="24"/>
          <w:szCs w:val="24"/>
        </w:rPr>
        <w:t xml:space="preserve"> - </w:t>
      </w:r>
      <w:bookmarkStart w:id="0" w:name="_Hlk215140685"/>
      <w:r w:rsidR="00BF7527">
        <w:rPr>
          <w:rFonts w:ascii="Arial" w:hAnsi="Arial" w:cs="Arial"/>
          <w:b/>
          <w:sz w:val="24"/>
          <w:szCs w:val="24"/>
        </w:rPr>
        <w:t>model A</w:t>
      </w:r>
      <w:bookmarkEnd w:id="0"/>
      <w:r w:rsidR="00BF7527">
        <w:rPr>
          <w:rFonts w:ascii="Arial" w:hAnsi="Arial" w:cs="Arial"/>
          <w:b/>
          <w:sz w:val="24"/>
          <w:szCs w:val="24"/>
        </w:rPr>
        <w:t xml:space="preserve"> (</w:t>
      </w:r>
      <w:r w:rsidR="0053790F">
        <w:rPr>
          <w:rFonts w:ascii="Arial" w:hAnsi="Arial" w:cs="Arial"/>
          <w:b/>
          <w:sz w:val="24"/>
          <w:szCs w:val="24"/>
        </w:rPr>
        <w:t>nastava na srpskom jeziku</w:t>
      </w:r>
      <w:r w:rsidR="0083492F">
        <w:rPr>
          <w:rFonts w:ascii="Arial" w:hAnsi="Arial" w:cs="Arial"/>
          <w:b/>
          <w:sz w:val="24"/>
          <w:szCs w:val="24"/>
        </w:rPr>
        <w:t xml:space="preserve"> i ćiriličnom pismu</w:t>
      </w:r>
      <w:r w:rsidR="0053790F">
        <w:rPr>
          <w:rFonts w:ascii="Arial" w:hAnsi="Arial" w:cs="Arial"/>
          <w:b/>
          <w:sz w:val="24"/>
          <w:szCs w:val="24"/>
        </w:rPr>
        <w:t>)</w:t>
      </w:r>
      <w:r w:rsidRPr="00CB495F">
        <w:rPr>
          <w:rFonts w:ascii="Arial" w:hAnsi="Arial" w:cs="Arial"/>
          <w:sz w:val="24"/>
          <w:szCs w:val="24"/>
        </w:rPr>
        <w:t xml:space="preserve"> </w:t>
      </w:r>
    </w:p>
    <w:p w:rsidR="00CB495F" w:rsidRDefault="00E564B3" w:rsidP="004C76D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35541">
        <w:rPr>
          <w:rFonts w:ascii="Arial" w:hAnsi="Arial" w:cs="Arial"/>
          <w:sz w:val="24"/>
          <w:szCs w:val="24"/>
        </w:rPr>
        <w:t xml:space="preserve"> izvršitelj </w:t>
      </w:r>
      <w:r w:rsidR="00CB495F" w:rsidRPr="00CB495F">
        <w:rPr>
          <w:rFonts w:ascii="Arial" w:hAnsi="Arial" w:cs="Arial"/>
          <w:sz w:val="24"/>
          <w:szCs w:val="24"/>
        </w:rPr>
        <w:t xml:space="preserve">na </w:t>
      </w:r>
      <w:r w:rsidR="0011716D">
        <w:rPr>
          <w:rFonts w:ascii="Arial" w:hAnsi="Arial" w:cs="Arial"/>
          <w:sz w:val="24"/>
          <w:szCs w:val="24"/>
        </w:rPr>
        <w:t>određeno</w:t>
      </w:r>
      <w:r w:rsidR="00BF7527">
        <w:rPr>
          <w:rFonts w:ascii="Arial" w:hAnsi="Arial" w:cs="Arial"/>
          <w:sz w:val="24"/>
          <w:szCs w:val="24"/>
        </w:rPr>
        <w:t>,</w:t>
      </w:r>
      <w:r w:rsidR="0011716D">
        <w:rPr>
          <w:rFonts w:ascii="Arial" w:hAnsi="Arial" w:cs="Arial"/>
          <w:sz w:val="24"/>
          <w:szCs w:val="24"/>
        </w:rPr>
        <w:t xml:space="preserve"> </w:t>
      </w:r>
      <w:r w:rsidR="00BF7527">
        <w:rPr>
          <w:rFonts w:ascii="Arial" w:hAnsi="Arial" w:cs="Arial"/>
          <w:sz w:val="24"/>
          <w:szCs w:val="24"/>
        </w:rPr>
        <w:t>ne</w:t>
      </w:r>
      <w:r w:rsidR="00CB495F" w:rsidRPr="00CB495F">
        <w:rPr>
          <w:rFonts w:ascii="Arial" w:hAnsi="Arial" w:cs="Arial"/>
          <w:sz w:val="24"/>
          <w:szCs w:val="24"/>
        </w:rPr>
        <w:t>puno radno vrijeme</w:t>
      </w:r>
      <w:r w:rsidR="00824891">
        <w:rPr>
          <w:rFonts w:ascii="Arial" w:hAnsi="Arial" w:cs="Arial"/>
          <w:sz w:val="24"/>
          <w:szCs w:val="24"/>
        </w:rPr>
        <w:t xml:space="preserve"> od </w:t>
      </w:r>
      <w:r w:rsidR="00DC164C">
        <w:rPr>
          <w:rFonts w:ascii="Arial" w:hAnsi="Arial" w:cs="Arial"/>
          <w:sz w:val="24"/>
          <w:szCs w:val="24"/>
        </w:rPr>
        <w:t>8</w:t>
      </w:r>
      <w:r w:rsidR="00BF7527">
        <w:rPr>
          <w:rFonts w:ascii="Arial" w:hAnsi="Arial" w:cs="Arial"/>
          <w:sz w:val="24"/>
          <w:szCs w:val="24"/>
        </w:rPr>
        <w:t xml:space="preserve"> sati</w:t>
      </w:r>
      <w:r w:rsidR="007134AE">
        <w:rPr>
          <w:rFonts w:ascii="Arial" w:hAnsi="Arial" w:cs="Arial"/>
          <w:sz w:val="24"/>
          <w:szCs w:val="24"/>
        </w:rPr>
        <w:t xml:space="preserve"> tjedno</w:t>
      </w:r>
    </w:p>
    <w:p w:rsidR="00113E6E" w:rsidRDefault="00113E6E" w:rsidP="00CB495F">
      <w:pPr>
        <w:jc w:val="center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Uvjeti za zasnivanje radnog odnosa: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1716D">
        <w:rPr>
          <w:rFonts w:ascii="Arial" w:hAnsi="Arial" w:cs="Arial"/>
          <w:sz w:val="24"/>
          <w:szCs w:val="24"/>
        </w:rPr>
        <w:t>o</w:t>
      </w:r>
      <w:r w:rsidRPr="00CB495F">
        <w:rPr>
          <w:rFonts w:ascii="Arial" w:hAnsi="Arial" w:cs="Arial"/>
          <w:sz w:val="24"/>
          <w:szCs w:val="24"/>
        </w:rPr>
        <w:t>sim općih uvjeta sukladno općim propisima o radu kandidati trebaju zadovoljiti i posebne uvjete propisane člankom 105. Zakona o odgoju i obrazovanju u osnovnoj i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srednjoj školi</w:t>
      </w:r>
      <w:r w:rsidR="008E548B">
        <w:rPr>
          <w:rFonts w:ascii="Arial" w:hAnsi="Arial" w:cs="Arial"/>
          <w:sz w:val="24"/>
          <w:szCs w:val="24"/>
        </w:rPr>
        <w:t xml:space="preserve">, </w:t>
      </w:r>
      <w:r w:rsidR="008E548B" w:rsidRPr="008E548B">
        <w:rPr>
          <w:rFonts w:ascii="Arial" w:hAnsi="Arial" w:cs="Arial"/>
          <w:sz w:val="24"/>
          <w:szCs w:val="24"/>
        </w:rPr>
        <w:t>člank</w:t>
      </w:r>
      <w:r w:rsidR="008E548B">
        <w:rPr>
          <w:rFonts w:ascii="Arial" w:hAnsi="Arial" w:cs="Arial"/>
          <w:sz w:val="24"/>
          <w:szCs w:val="24"/>
        </w:rPr>
        <w:t>om</w:t>
      </w:r>
      <w:r w:rsidR="008E548B" w:rsidRPr="008E548B">
        <w:rPr>
          <w:rFonts w:ascii="Arial" w:hAnsi="Arial" w:cs="Arial"/>
          <w:sz w:val="24"/>
          <w:szCs w:val="24"/>
        </w:rPr>
        <w:t xml:space="preserve"> 10. Zakona o odgoju i obrazovanju na jeziku i pismu nacionalnih manjina (Narodne novine br</w:t>
      </w:r>
      <w:r w:rsidR="0011716D">
        <w:rPr>
          <w:rFonts w:ascii="Arial" w:hAnsi="Arial" w:cs="Arial"/>
          <w:sz w:val="24"/>
          <w:szCs w:val="24"/>
        </w:rPr>
        <w:t xml:space="preserve">oj </w:t>
      </w:r>
      <w:r w:rsidR="008E548B" w:rsidRPr="008E548B">
        <w:rPr>
          <w:rFonts w:ascii="Arial" w:hAnsi="Arial" w:cs="Arial"/>
          <w:sz w:val="24"/>
          <w:szCs w:val="24"/>
        </w:rPr>
        <w:t>51/00, 56/00)</w:t>
      </w:r>
      <w:r w:rsidRPr="00CB495F">
        <w:rPr>
          <w:rFonts w:ascii="Arial" w:hAnsi="Arial" w:cs="Arial"/>
          <w:sz w:val="24"/>
          <w:szCs w:val="24"/>
        </w:rPr>
        <w:t xml:space="preserve"> i</w:t>
      </w:r>
      <w:r w:rsidR="003B79EF">
        <w:rPr>
          <w:rFonts w:ascii="Arial" w:hAnsi="Arial" w:cs="Arial"/>
          <w:sz w:val="24"/>
          <w:szCs w:val="24"/>
        </w:rPr>
        <w:t xml:space="preserve"> člankom 2.</w:t>
      </w:r>
      <w:r w:rsidRPr="00CB495F">
        <w:rPr>
          <w:rFonts w:ascii="Arial" w:hAnsi="Arial" w:cs="Arial"/>
          <w:sz w:val="24"/>
          <w:szCs w:val="24"/>
        </w:rPr>
        <w:t xml:space="preserve"> Pravilnik</w:t>
      </w:r>
      <w:r w:rsidR="003B79EF">
        <w:rPr>
          <w:rFonts w:ascii="Arial" w:hAnsi="Arial" w:cs="Arial"/>
          <w:sz w:val="24"/>
          <w:szCs w:val="24"/>
        </w:rPr>
        <w:t>a</w:t>
      </w:r>
      <w:r w:rsidRPr="00CB495F">
        <w:rPr>
          <w:rFonts w:ascii="Arial" w:hAnsi="Arial" w:cs="Arial"/>
          <w:sz w:val="24"/>
          <w:szCs w:val="24"/>
        </w:rPr>
        <w:t xml:space="preserve"> o </w:t>
      </w:r>
      <w:r w:rsidR="006216AC" w:rsidRPr="006216AC">
        <w:rPr>
          <w:rFonts w:ascii="Arial" w:hAnsi="Arial" w:cs="Arial"/>
          <w:sz w:val="24"/>
          <w:szCs w:val="24"/>
        </w:rPr>
        <w:t>stručnoj spremi i pedagoško-psihološkom obrazovanju nastavnika u srednjem školstvu</w:t>
      </w:r>
      <w:r w:rsidRPr="00CB495F">
        <w:rPr>
          <w:rFonts w:ascii="Arial" w:hAnsi="Arial" w:cs="Arial"/>
          <w:sz w:val="24"/>
          <w:szCs w:val="24"/>
        </w:rPr>
        <w:t xml:space="preserve"> (Narodne novine br</w:t>
      </w:r>
      <w:r w:rsidR="0011716D">
        <w:rPr>
          <w:rFonts w:ascii="Arial" w:hAnsi="Arial" w:cs="Arial"/>
          <w:sz w:val="24"/>
          <w:szCs w:val="24"/>
        </w:rPr>
        <w:t xml:space="preserve">oj </w:t>
      </w:r>
      <w:r w:rsidR="006216AC" w:rsidRPr="006216AC">
        <w:rPr>
          <w:rFonts w:ascii="Arial" w:hAnsi="Arial" w:cs="Arial"/>
          <w:sz w:val="24"/>
          <w:szCs w:val="24"/>
        </w:rPr>
        <w:t>1/96, 80/99</w:t>
      </w:r>
      <w:r w:rsidRPr="00CB495F">
        <w:rPr>
          <w:rFonts w:ascii="Arial" w:hAnsi="Arial" w:cs="Arial"/>
          <w:sz w:val="24"/>
          <w:szCs w:val="24"/>
        </w:rPr>
        <w:t>).</w:t>
      </w:r>
    </w:p>
    <w:p w:rsidR="0011716D" w:rsidRDefault="0011716D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716D">
        <w:rPr>
          <w:rFonts w:ascii="Arial" w:hAnsi="Arial" w:cs="Arial"/>
          <w:b/>
          <w:sz w:val="24"/>
          <w:szCs w:val="24"/>
        </w:rPr>
        <w:t>Mjesto rada:</w:t>
      </w:r>
      <w:r w:rsidRPr="0011716D">
        <w:rPr>
          <w:rFonts w:ascii="Arial" w:hAnsi="Arial" w:cs="Arial"/>
          <w:sz w:val="24"/>
          <w:szCs w:val="24"/>
        </w:rPr>
        <w:t xml:space="preserve"> Vukovar, Tehnička škola Nikole Tesle, Ulica Blage Zadre 4.</w:t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Rok za podnošenje prijava</w:t>
      </w:r>
      <w:r w:rsidRPr="00CB495F">
        <w:rPr>
          <w:rFonts w:ascii="Arial" w:hAnsi="Arial" w:cs="Arial"/>
          <w:sz w:val="24"/>
          <w:szCs w:val="24"/>
        </w:rPr>
        <w:t xml:space="preserve"> je </w:t>
      </w:r>
      <w:r w:rsidR="00BF7527">
        <w:rPr>
          <w:rFonts w:ascii="Arial" w:hAnsi="Arial" w:cs="Arial"/>
          <w:sz w:val="24"/>
          <w:szCs w:val="24"/>
        </w:rPr>
        <w:t>osam</w:t>
      </w:r>
      <w:r w:rsidRPr="00CB495F">
        <w:rPr>
          <w:rFonts w:ascii="Arial" w:hAnsi="Arial" w:cs="Arial"/>
          <w:sz w:val="24"/>
          <w:szCs w:val="24"/>
        </w:rPr>
        <w:t xml:space="preserve"> dana od dana objave natječaja.</w:t>
      </w:r>
    </w:p>
    <w:p w:rsidR="00CB495F" w:rsidRDefault="00CB495F" w:rsidP="00CB4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Kandidati su obvezni priložiti:</w:t>
      </w:r>
    </w:p>
    <w:p w:rsidR="00CB495F" w:rsidRDefault="00CB495F" w:rsidP="00AC174B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vlastoručno potpisanu prijavu na natječaj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u kojoj treba navesti osobne kontakte kandidata (ime i prezime, adresa prebivališta odnosno boravišta, broj telefona/mobitela, prema mogućnosti kandidata adresa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e-</w:t>
      </w:r>
      <w:r w:rsidR="00AC174B">
        <w:rPr>
          <w:rFonts w:ascii="Arial" w:hAnsi="Arial" w:cs="Arial"/>
          <w:sz w:val="24"/>
          <w:szCs w:val="24"/>
        </w:rPr>
        <w:t>pošte</w:t>
      </w:r>
      <w:r w:rsidR="00AC174B" w:rsidRPr="00AC174B">
        <w:rPr>
          <w:rFonts w:ascii="Arial" w:hAnsi="Arial" w:cs="Arial"/>
          <w:sz w:val="24"/>
          <w:szCs w:val="24"/>
        </w:rPr>
        <w:t>, naziv radnog mjesta na koje se kandidat prijavljuje)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životopis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državljanstvu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stečenoj stručnoj spremi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evidentiranom radnom stažu (elektronički zapis ili potvrdu o podatcima evidentiranim u matičnoj evidenciji Hrvatskog zavoda za mirovinsko osiguranje, ne stariji od dana objave natječaja)</w:t>
      </w:r>
    </w:p>
    <w:p w:rsidR="00A35CFD" w:rsidRPr="004C76D0" w:rsidRDefault="00CB495F" w:rsidP="00A35CF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dokaz nadležnog suda da se protiv kandidata ne vodi kazneni postupak za neko od kaznenih djela iz članka 106. Zakona o odgoju i obrazovanju u osnovnoj i srednjoj školi (ne starij</w:t>
      </w:r>
      <w:r w:rsidR="004F59C9">
        <w:rPr>
          <w:rFonts w:ascii="Arial" w:hAnsi="Arial" w:cs="Arial"/>
          <w:sz w:val="24"/>
          <w:szCs w:val="24"/>
        </w:rPr>
        <w:t>i</w:t>
      </w:r>
      <w:r w:rsidRPr="004C76D0">
        <w:rPr>
          <w:rFonts w:ascii="Arial" w:hAnsi="Arial" w:cs="Arial"/>
          <w:sz w:val="24"/>
          <w:szCs w:val="24"/>
        </w:rPr>
        <w:t xml:space="preserve"> od dana objave natječaja).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lastRenderedPageBreak/>
        <w:t>Isprave se prilažu u neovjerenoj preslici i ne vraćaju se kandidatu nakon završetka natječajnog postupka, uz obvezu izabranog kandidata da nakon izbora dostavi izvornike isprava.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Nepravodobne i nepotpune prijave neće se razmatrati.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Osoba koja ne podnese pravo</w:t>
      </w:r>
      <w:r w:rsidR="00843B47">
        <w:rPr>
          <w:rFonts w:ascii="Arial" w:hAnsi="Arial" w:cs="Arial"/>
          <w:sz w:val="24"/>
          <w:szCs w:val="24"/>
        </w:rPr>
        <w:t>dobnu</w:t>
      </w:r>
      <w:r w:rsidRPr="00A35CFD">
        <w:rPr>
          <w:rFonts w:ascii="Arial" w:hAnsi="Arial" w:cs="Arial"/>
          <w:sz w:val="24"/>
          <w:szCs w:val="24"/>
        </w:rPr>
        <w:t xml:space="preserve"> i potpunu prijavu ili ne ispunjava formalne uvjete iz natječaja ne smatra se kandidatom prijavljenim na natječaj i ne obavještava se o razlozima zašto se ne smatra kandidatom  natječaja.</w:t>
      </w:r>
    </w:p>
    <w:p w:rsidR="000C567C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Na natječaj se mogu  javiti osobe oba spola. Izrazi koji se koriste u natječaju, a imaju rodno značenje koriste se neutralno i odnose se jednako na muške i na ženske osobe.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posebnim propisima dužan je u prijavi na natječaj pozvati se na to pravo, odnosno uz prijavu priložiti sve propisane dokaze prema posebnom zakonu i ima prednost u odnosu na ostale kandidate samo pod jednakim uvjetima.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u prijavi na natječaj poziva na pravo prednosti prilikom zapošljavanja u skladu s člankom 102. Zakona o hrvatskim braniteljima iz Domovinskog rata i članovima njihovih obitelji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121/17, 98/19, 84/21, 156/23</w:t>
      </w:r>
      <w:r w:rsidRPr="00A35CFD">
        <w:rPr>
          <w:rFonts w:ascii="Arial" w:hAnsi="Arial" w:cs="Arial"/>
          <w:sz w:val="24"/>
          <w:szCs w:val="24"/>
        </w:rPr>
        <w:t xml:space="preserve">) dužan je uz prijavu na natječaj priložiti sve dokaze o ispunjavanju traženih uvjeta navedenih u članku 103. Zakona o hrvatskim braniteljima iz Domovinskog rata i članovima njihovih obitelji, navedenim na stranicama Ministarstva hrvatskih branitelja poveznica: </w:t>
      </w:r>
      <w:hyperlink r:id="rId6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Kandidat koji se poziva na pravo prednosti pri zapošljavanju na temelju članka 48. Zakona o civilnim stradalnicima iz Domovinskog rata (Narodne novine broj 84/21) dužan je uz prijavu priložiti sve dokaze o ostvarivanju prava prednosti prilikom zapošljavanja iz članka 49. Zakona o civilnim stradalnicima iz Domovinskog rata, koji su navedeni  na internetskoj stranici Ministarstva hrvatskih branitelja poveznica: </w:t>
      </w:r>
      <w:hyperlink r:id="rId7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člank</w:t>
      </w:r>
      <w:r w:rsidR="00856C8B">
        <w:rPr>
          <w:rFonts w:ascii="Arial" w:hAnsi="Arial" w:cs="Arial"/>
          <w:sz w:val="24"/>
          <w:szCs w:val="24"/>
        </w:rPr>
        <w:t>u</w:t>
      </w:r>
      <w:r w:rsidRPr="00A35CFD">
        <w:rPr>
          <w:rFonts w:ascii="Arial" w:hAnsi="Arial" w:cs="Arial"/>
          <w:sz w:val="24"/>
          <w:szCs w:val="24"/>
        </w:rPr>
        <w:t xml:space="preserve"> 9. Zakona o profesionalnoj rehabilitaciji i zapošljavanju osoba s invaliditetom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157/13, 152/14, 39/18, 32/20</w:t>
      </w:r>
      <w:r w:rsidRPr="00A35CFD">
        <w:rPr>
          <w:rFonts w:ascii="Arial" w:hAnsi="Arial" w:cs="Arial"/>
          <w:sz w:val="24"/>
          <w:szCs w:val="24"/>
        </w:rPr>
        <w:t>) dužan je u prijavi na natječaj pozvati se na to pravo i priložiti sve dokaze o ispunjavanju traženih uvjeta, kao i dokaz o invaliditetu.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poziva na pravo prednosti pri zapošljavanju u skladu s člankom 48.f. Zakona o zaštiti vojnih i civilnih invalida rata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33/92, 57/92, 77/92, 27/93, 58/93, 02/94, 76/94, 108/95, 108/96, 82/01, 103/03, 148/13, 98/19</w:t>
      </w:r>
      <w:r w:rsidRPr="00A35CFD">
        <w:rPr>
          <w:rFonts w:ascii="Arial" w:hAnsi="Arial" w:cs="Arial"/>
          <w:sz w:val="24"/>
          <w:szCs w:val="24"/>
        </w:rPr>
        <w:t>) dužan je uz prijavu na natječaj priložiti sve dokaze o ispunjavanju traženih uvjeta i potvrdu o statusu vojnog/civilnog invalida rata i dokaz o tome na koji je način prestao prethodni radni odnos.</w:t>
      </w:r>
    </w:p>
    <w:p w:rsidR="00571E98" w:rsidRPr="00571E98" w:rsidRDefault="00CB495F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Za kandidate prijavljene na natječaj koji ispunjavaju formalne uvjete natječaja te čije su prijave pravodobne i potpune provest će se postupak vrednovanja </w:t>
      </w:r>
      <w:r w:rsidR="00571E98" w:rsidRPr="00571E98">
        <w:rPr>
          <w:rFonts w:ascii="Arial" w:hAnsi="Arial" w:cs="Arial"/>
          <w:sz w:val="24"/>
          <w:szCs w:val="24"/>
        </w:rPr>
        <w:t xml:space="preserve">kandidata razgovorom s kandidatima – intervju </w:t>
      </w:r>
      <w:r w:rsidRPr="00A35CFD">
        <w:rPr>
          <w:rFonts w:ascii="Arial" w:hAnsi="Arial" w:cs="Arial"/>
          <w:sz w:val="24"/>
          <w:szCs w:val="24"/>
        </w:rPr>
        <w:t xml:space="preserve">sukladno Pravilniku o načinu i postupku zapošljavanja u </w:t>
      </w:r>
      <w:r w:rsidR="00856C8B">
        <w:rPr>
          <w:rFonts w:ascii="Arial" w:hAnsi="Arial" w:cs="Arial"/>
          <w:sz w:val="24"/>
          <w:szCs w:val="24"/>
        </w:rPr>
        <w:t>Tehničkoj</w:t>
      </w:r>
      <w:r w:rsidRPr="00A35CFD">
        <w:rPr>
          <w:rFonts w:ascii="Arial" w:hAnsi="Arial" w:cs="Arial"/>
          <w:sz w:val="24"/>
          <w:szCs w:val="24"/>
        </w:rPr>
        <w:t xml:space="preserve"> školi </w:t>
      </w:r>
      <w:r w:rsidR="00856C8B">
        <w:rPr>
          <w:rFonts w:ascii="Arial" w:hAnsi="Arial" w:cs="Arial"/>
          <w:sz w:val="24"/>
          <w:szCs w:val="24"/>
        </w:rPr>
        <w:t>Nikole Tesle</w:t>
      </w:r>
      <w:r w:rsidRPr="00A35CFD">
        <w:rPr>
          <w:rFonts w:ascii="Arial" w:hAnsi="Arial" w:cs="Arial"/>
          <w:sz w:val="24"/>
          <w:szCs w:val="24"/>
        </w:rPr>
        <w:t xml:space="preserve"> (</w:t>
      </w:r>
      <w:r w:rsidR="00571E98" w:rsidRPr="00571E98">
        <w:rPr>
          <w:rFonts w:ascii="Arial" w:hAnsi="Arial" w:cs="Arial"/>
          <w:sz w:val="24"/>
          <w:szCs w:val="24"/>
        </w:rPr>
        <w:t xml:space="preserve">članak 11. Pravilnika o načinu i postupku zapošljavanja u Tehničkoj </w:t>
      </w:r>
      <w:r w:rsidR="00571E98" w:rsidRPr="00571E98">
        <w:rPr>
          <w:rFonts w:ascii="Arial" w:hAnsi="Arial" w:cs="Arial"/>
          <w:sz w:val="24"/>
          <w:szCs w:val="24"/>
        </w:rPr>
        <w:lastRenderedPageBreak/>
        <w:t>školi Nikole Tesle</w:t>
      </w:r>
      <w:r w:rsidRPr="00A35CFD">
        <w:rPr>
          <w:rFonts w:ascii="Arial" w:hAnsi="Arial" w:cs="Arial"/>
          <w:sz w:val="24"/>
          <w:szCs w:val="24"/>
        </w:rPr>
        <w:t>).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za provedbu javnog natječaja (u nastavku teksta: Povjerenstvo) imenuje ravnatelj Tehničke škole Nikole Tesle.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utvrđuje listu kandidata prijavljenih na natječaj koji ispunjavaju formalne uvjete iz natječaja čije su prijave pravodobne i potpune te kandidate s liste upućuje na razgovor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Kandidati su obvezni pristupiti postupku vrednovanja putem razgovora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Ako kandidat ne pristupi postupku vrednovanja, smatra se da je povukao prijavu na natječaj.</w:t>
      </w:r>
    </w:p>
    <w:p w:rsidR="008A6807" w:rsidRDefault="00571E98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C0D">
        <w:rPr>
          <w:rFonts w:ascii="Arial" w:hAnsi="Arial" w:cs="Arial"/>
          <w:b/>
          <w:sz w:val="24"/>
          <w:szCs w:val="24"/>
        </w:rPr>
        <w:t>Sadržaj i način provedbe postupka vrednovanja kandidata:</w:t>
      </w:r>
      <w:r w:rsidRPr="00571E98">
        <w:rPr>
          <w:rFonts w:ascii="Arial" w:hAnsi="Arial" w:cs="Arial"/>
          <w:sz w:val="24"/>
          <w:szCs w:val="24"/>
        </w:rPr>
        <w:t xml:space="preserve"> razgovor s kandidatom – intervju provodi se putem odgovora kandidata na postavljena pitanja, simulacije rješavanja slučajeva radnog mjesta ili na drugi prikladan način. Prilikom razgovora s kandidatom – intervju</w:t>
      </w:r>
      <w:r w:rsidR="004C76D0">
        <w:rPr>
          <w:rFonts w:ascii="Arial" w:hAnsi="Arial" w:cs="Arial"/>
          <w:sz w:val="24"/>
          <w:szCs w:val="24"/>
        </w:rPr>
        <w:t>a</w:t>
      </w:r>
      <w:r w:rsidRPr="00571E98">
        <w:rPr>
          <w:rFonts w:ascii="Arial" w:hAnsi="Arial" w:cs="Arial"/>
          <w:sz w:val="24"/>
          <w:szCs w:val="24"/>
        </w:rPr>
        <w:t>, članovi povjerenstva procjenjuju obrazovanje i profesionalnu edukaciju kandidata, specifična znanja, vještine, motivaciju za rad te osobne karakteristike kandidata u svezi s radnim mjestom.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  <w:r w:rsidR="00746CF9" w:rsidRPr="00746CF9">
        <w:rPr>
          <w:rFonts w:ascii="Arial" w:hAnsi="Arial" w:cs="Arial"/>
          <w:sz w:val="24"/>
          <w:szCs w:val="24"/>
        </w:rPr>
        <w:t xml:space="preserve">Tehnička škola Nikole Tesle zadržava pravo provjere znanja srpskog jezika i ćiriličnog pisma kandidata koji </w:t>
      </w:r>
      <w:r w:rsidR="00746CF9">
        <w:rPr>
          <w:rFonts w:ascii="Arial" w:hAnsi="Arial" w:cs="Arial"/>
          <w:sz w:val="24"/>
          <w:szCs w:val="24"/>
        </w:rPr>
        <w:t>su se javili</w:t>
      </w:r>
      <w:r w:rsidR="00746CF9" w:rsidRPr="00746CF9">
        <w:rPr>
          <w:rFonts w:ascii="Arial" w:hAnsi="Arial" w:cs="Arial"/>
          <w:sz w:val="24"/>
          <w:szCs w:val="24"/>
        </w:rPr>
        <w:t xml:space="preserve"> </w:t>
      </w:r>
      <w:r w:rsidR="00746CF9">
        <w:rPr>
          <w:rFonts w:ascii="Arial" w:hAnsi="Arial" w:cs="Arial"/>
          <w:sz w:val="24"/>
          <w:szCs w:val="24"/>
        </w:rPr>
        <w:t>z</w:t>
      </w:r>
      <w:r w:rsidR="00746CF9" w:rsidRPr="00746CF9">
        <w:rPr>
          <w:rFonts w:ascii="Arial" w:hAnsi="Arial" w:cs="Arial"/>
          <w:sz w:val="24"/>
          <w:szCs w:val="24"/>
        </w:rPr>
        <w:t xml:space="preserve">a </w:t>
      </w:r>
      <w:r w:rsidR="00746CF9">
        <w:rPr>
          <w:rFonts w:ascii="Arial" w:hAnsi="Arial" w:cs="Arial"/>
          <w:sz w:val="24"/>
          <w:szCs w:val="24"/>
        </w:rPr>
        <w:t xml:space="preserve">popunu </w:t>
      </w:r>
      <w:r w:rsidR="00746CF9" w:rsidRPr="00746CF9">
        <w:rPr>
          <w:rFonts w:ascii="Arial" w:hAnsi="Arial" w:cs="Arial"/>
          <w:sz w:val="24"/>
          <w:szCs w:val="24"/>
        </w:rPr>
        <w:t>radn</w:t>
      </w:r>
      <w:r w:rsidR="00746CF9">
        <w:rPr>
          <w:rFonts w:ascii="Arial" w:hAnsi="Arial" w:cs="Arial"/>
          <w:sz w:val="24"/>
          <w:szCs w:val="24"/>
        </w:rPr>
        <w:t>og</w:t>
      </w:r>
      <w:r w:rsidR="00746CF9" w:rsidRPr="00746CF9">
        <w:rPr>
          <w:rFonts w:ascii="Arial" w:hAnsi="Arial" w:cs="Arial"/>
          <w:sz w:val="24"/>
          <w:szCs w:val="24"/>
        </w:rPr>
        <w:t xml:space="preserve"> mjest</w:t>
      </w:r>
      <w:r w:rsidR="00746CF9">
        <w:rPr>
          <w:rFonts w:ascii="Arial" w:hAnsi="Arial" w:cs="Arial"/>
          <w:sz w:val="24"/>
          <w:szCs w:val="24"/>
        </w:rPr>
        <w:t>a</w:t>
      </w:r>
      <w:r w:rsidR="00032C76">
        <w:rPr>
          <w:rFonts w:ascii="Arial" w:hAnsi="Arial" w:cs="Arial"/>
          <w:sz w:val="24"/>
          <w:szCs w:val="24"/>
        </w:rPr>
        <w:t xml:space="preserve">, jer </w:t>
      </w:r>
      <w:r w:rsidR="00032C76" w:rsidRPr="00032C76">
        <w:rPr>
          <w:rFonts w:ascii="Arial" w:hAnsi="Arial" w:cs="Arial"/>
          <w:sz w:val="24"/>
          <w:szCs w:val="24"/>
        </w:rPr>
        <w:t>se nastava odvija na srpskom jeziku i ćiriličnom pismu</w:t>
      </w:r>
      <w:r w:rsidR="00746CF9">
        <w:rPr>
          <w:rFonts w:ascii="Arial" w:hAnsi="Arial" w:cs="Arial"/>
          <w:sz w:val="24"/>
          <w:szCs w:val="24"/>
        </w:rPr>
        <w:t>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4C76D0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Poziv kandidata na razgovor (intervju) s Povjerenstvom te vrijeme i mjesto održavanja razgovora s Povjerenstvom s listom kandidata koji se pozivaju na razgovor, objavit će se  na mrežnoj stranici Tehničke škole Nikole Tesle u rubrici pod nazivom „</w:t>
      </w:r>
      <w:r>
        <w:rPr>
          <w:rFonts w:ascii="Arial" w:hAnsi="Arial" w:cs="Arial"/>
          <w:sz w:val="24"/>
          <w:szCs w:val="24"/>
        </w:rPr>
        <w:t>Oglasi za posao</w:t>
      </w:r>
      <w:r w:rsidRPr="004C76D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4C76D0">
        <w:rPr>
          <w:rFonts w:ascii="Arial" w:hAnsi="Arial" w:cs="Arial"/>
          <w:sz w:val="24"/>
          <w:szCs w:val="24"/>
        </w:rPr>
        <w:t>https://ss-tehnicka-ntesla-vu.skole.hr/oglasi-za-posao/ najmanje pet dana prije dana određenog  za razgovor – intervju.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O rezultatima natječaja kandidati će biti obaviješteni na mrežnoj stranici škole u roku 15 dana od dana donošenja odluke o izboru kandidata.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Podnošenjem prijave na natječaj kandidati daju izričitu privolu </w:t>
      </w:r>
      <w:r w:rsidR="00543CA2" w:rsidRPr="00543CA2">
        <w:rPr>
          <w:rFonts w:ascii="Arial" w:hAnsi="Arial" w:cs="Arial"/>
          <w:sz w:val="24"/>
          <w:szCs w:val="24"/>
        </w:rPr>
        <w:t>Tehničkoj školi Nikole Tesle</w:t>
      </w:r>
      <w:r w:rsidR="00543CA2">
        <w:rPr>
          <w:rFonts w:ascii="Arial" w:hAnsi="Arial" w:cs="Arial"/>
          <w:sz w:val="24"/>
          <w:szCs w:val="24"/>
        </w:rPr>
        <w:t xml:space="preserve"> </w:t>
      </w:r>
      <w:r w:rsidRPr="00A35CFD">
        <w:rPr>
          <w:rFonts w:ascii="Arial" w:hAnsi="Arial" w:cs="Arial"/>
          <w:sz w:val="24"/>
          <w:szCs w:val="24"/>
        </w:rPr>
        <w:t>da može prikupljati i obrađivati osobne podatke kandidata iz natječajne dokumentacije u svrhu provedbe natječajnog postupka sukladno odredbama Opće uredbe (EU) 2016/679 o zaštiti osobnih podataka i Zakona o provedbi Opće uredbe o zaštiti podataka (Narodne novine broj 42/18).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Prijave </w:t>
      </w:r>
      <w:r w:rsidR="00A65C0D" w:rsidRPr="00A65C0D">
        <w:rPr>
          <w:rFonts w:ascii="Arial" w:hAnsi="Arial" w:cs="Arial"/>
          <w:sz w:val="24"/>
          <w:szCs w:val="24"/>
        </w:rPr>
        <w:t xml:space="preserve">s dokazima o ispunjavanju uvjeta natječaja </w:t>
      </w:r>
      <w:r w:rsidR="00843B47">
        <w:rPr>
          <w:rFonts w:ascii="Arial" w:hAnsi="Arial" w:cs="Arial"/>
          <w:sz w:val="24"/>
          <w:szCs w:val="24"/>
        </w:rPr>
        <w:t>dostaviti</w:t>
      </w:r>
      <w:r w:rsidR="00A65C0D">
        <w:rPr>
          <w:rFonts w:ascii="Arial" w:hAnsi="Arial" w:cs="Arial"/>
          <w:sz w:val="24"/>
          <w:szCs w:val="24"/>
        </w:rPr>
        <w:t xml:space="preserve"> </w:t>
      </w:r>
      <w:r w:rsidRPr="00A35CFD">
        <w:rPr>
          <w:rFonts w:ascii="Arial" w:hAnsi="Arial" w:cs="Arial"/>
          <w:sz w:val="24"/>
          <w:szCs w:val="24"/>
        </w:rPr>
        <w:t xml:space="preserve">na adresu: </w:t>
      </w:r>
      <w:r w:rsidR="00843B47" w:rsidRPr="00543CA2">
        <w:rPr>
          <w:rFonts w:ascii="Arial" w:hAnsi="Arial" w:cs="Arial"/>
          <w:b/>
          <w:sz w:val="24"/>
          <w:szCs w:val="24"/>
        </w:rPr>
        <w:t>TEHNIČKA ŠKOLA NIKOLE TESLE</w:t>
      </w:r>
      <w:r w:rsidR="00843B47" w:rsidRPr="008A6807">
        <w:rPr>
          <w:rFonts w:ascii="Arial" w:hAnsi="Arial" w:cs="Arial"/>
          <w:b/>
          <w:sz w:val="24"/>
          <w:szCs w:val="24"/>
        </w:rPr>
        <w:t xml:space="preserve">, </w:t>
      </w:r>
      <w:r w:rsidR="00843B47" w:rsidRPr="00543CA2">
        <w:rPr>
          <w:rFonts w:ascii="Arial" w:hAnsi="Arial" w:cs="Arial"/>
          <w:b/>
          <w:sz w:val="24"/>
          <w:szCs w:val="24"/>
        </w:rPr>
        <w:t>BLAGE ZADRE 4, P.P. 41, 32010 VUKOVAR</w:t>
      </w:r>
      <w:r w:rsidR="00843B47" w:rsidRPr="008A6807">
        <w:rPr>
          <w:rFonts w:ascii="Arial" w:hAnsi="Arial" w:cs="Arial"/>
          <w:b/>
          <w:sz w:val="24"/>
          <w:szCs w:val="24"/>
        </w:rPr>
        <w:t xml:space="preserve">, S NAZNAKOM </w:t>
      </w:r>
      <w:r w:rsidRPr="008A6807">
        <w:rPr>
          <w:rFonts w:ascii="Arial" w:hAnsi="Arial" w:cs="Arial"/>
          <w:b/>
          <w:sz w:val="24"/>
          <w:szCs w:val="24"/>
        </w:rPr>
        <w:t>„</w:t>
      </w:r>
      <w:r w:rsidR="00843B47" w:rsidRPr="008A6807">
        <w:rPr>
          <w:rFonts w:ascii="Arial" w:hAnsi="Arial" w:cs="Arial"/>
          <w:b/>
          <w:sz w:val="24"/>
          <w:szCs w:val="24"/>
        </w:rPr>
        <w:t xml:space="preserve">ZA NATJEČAJ </w:t>
      </w:r>
      <w:r w:rsidR="00843B47">
        <w:rPr>
          <w:rFonts w:ascii="Arial" w:hAnsi="Arial" w:cs="Arial"/>
          <w:b/>
          <w:sz w:val="24"/>
          <w:szCs w:val="24"/>
        </w:rPr>
        <w:t>–</w:t>
      </w:r>
      <w:r w:rsidR="00843B47" w:rsidRPr="008A6807">
        <w:rPr>
          <w:rFonts w:ascii="Arial" w:hAnsi="Arial" w:cs="Arial"/>
          <w:b/>
          <w:sz w:val="24"/>
          <w:szCs w:val="24"/>
        </w:rPr>
        <w:t xml:space="preserve"> </w:t>
      </w:r>
      <w:r w:rsidR="00843B47" w:rsidRPr="00543CA2">
        <w:rPr>
          <w:rFonts w:ascii="Arial" w:hAnsi="Arial" w:cs="Arial"/>
          <w:b/>
          <w:sz w:val="24"/>
          <w:szCs w:val="24"/>
        </w:rPr>
        <w:t xml:space="preserve">NASTAVNIK </w:t>
      </w:r>
      <w:r w:rsidR="001A553C">
        <w:rPr>
          <w:rFonts w:ascii="Arial" w:hAnsi="Arial" w:cs="Arial"/>
          <w:b/>
          <w:sz w:val="24"/>
          <w:szCs w:val="24"/>
        </w:rPr>
        <w:t>FIZIKE</w:t>
      </w:r>
      <w:r w:rsidR="00843B47">
        <w:rPr>
          <w:rFonts w:ascii="Arial" w:hAnsi="Arial" w:cs="Arial"/>
          <w:b/>
          <w:sz w:val="24"/>
          <w:szCs w:val="24"/>
        </w:rPr>
        <w:t xml:space="preserve"> (</w:t>
      </w:r>
      <w:r w:rsidR="00843B47" w:rsidRPr="00843B47">
        <w:rPr>
          <w:rFonts w:ascii="Arial" w:hAnsi="Arial" w:cs="Arial"/>
          <w:b/>
          <w:sz w:val="24"/>
          <w:szCs w:val="24"/>
        </w:rPr>
        <w:t>MODEL A</w:t>
      </w:r>
      <w:r w:rsidR="00843B47">
        <w:rPr>
          <w:rFonts w:ascii="Arial" w:hAnsi="Arial" w:cs="Arial"/>
          <w:b/>
          <w:sz w:val="24"/>
          <w:szCs w:val="24"/>
        </w:rPr>
        <w:t>)</w:t>
      </w:r>
      <w:r w:rsidRPr="008A6807">
        <w:rPr>
          <w:rFonts w:ascii="Arial" w:hAnsi="Arial" w:cs="Arial"/>
          <w:b/>
          <w:sz w:val="24"/>
          <w:szCs w:val="24"/>
        </w:rPr>
        <w:t>“</w:t>
      </w:r>
      <w:r w:rsidR="00A65C0D">
        <w:rPr>
          <w:rFonts w:ascii="Arial" w:hAnsi="Arial" w:cs="Arial"/>
          <w:b/>
          <w:sz w:val="24"/>
          <w:szCs w:val="24"/>
        </w:rPr>
        <w:t>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Natječaj je objavljen na mrežnoj stranici i oglasnoj ploči </w:t>
      </w:r>
      <w:r w:rsidR="004C76D0" w:rsidRPr="004C76D0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i mrežnoj stranici i oglasnoj ploči Hrvatskog </w:t>
      </w:r>
      <w:r w:rsidR="00543CA2">
        <w:rPr>
          <w:rFonts w:ascii="Arial" w:hAnsi="Arial" w:cs="Arial"/>
          <w:sz w:val="24"/>
          <w:szCs w:val="24"/>
        </w:rPr>
        <w:t>z</w:t>
      </w:r>
      <w:r w:rsidRPr="00A35CFD">
        <w:rPr>
          <w:rFonts w:ascii="Arial" w:hAnsi="Arial" w:cs="Arial"/>
          <w:sz w:val="24"/>
          <w:szCs w:val="24"/>
        </w:rPr>
        <w:t xml:space="preserve">avoda za zapošljavanje </w:t>
      </w:r>
      <w:r w:rsidR="004C76D0">
        <w:rPr>
          <w:rFonts w:ascii="Arial" w:hAnsi="Arial" w:cs="Arial"/>
          <w:sz w:val="24"/>
          <w:szCs w:val="24"/>
        </w:rPr>
        <w:t>2</w:t>
      </w:r>
      <w:r w:rsidR="004777D2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843B47">
        <w:rPr>
          <w:rFonts w:ascii="Arial" w:hAnsi="Arial" w:cs="Arial"/>
          <w:sz w:val="24"/>
          <w:szCs w:val="24"/>
        </w:rPr>
        <w:t>1</w:t>
      </w:r>
      <w:r w:rsidR="004777D2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4C76D0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 xml:space="preserve">. i traje do </w:t>
      </w:r>
      <w:r w:rsidR="004777D2">
        <w:rPr>
          <w:rFonts w:ascii="Arial" w:hAnsi="Arial" w:cs="Arial"/>
          <w:sz w:val="24"/>
          <w:szCs w:val="24"/>
        </w:rPr>
        <w:t>30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843B47">
        <w:rPr>
          <w:rFonts w:ascii="Arial" w:hAnsi="Arial" w:cs="Arial"/>
          <w:sz w:val="24"/>
          <w:szCs w:val="24"/>
        </w:rPr>
        <w:t>12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837DA6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>.</w:t>
      </w:r>
    </w:p>
    <w:p w:rsidR="008A6807" w:rsidRDefault="008A6807" w:rsidP="00A35CF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KLASA:</w:t>
      </w:r>
      <w:r w:rsidR="00543CA2">
        <w:rPr>
          <w:rFonts w:ascii="Arial" w:hAnsi="Arial" w:cs="Arial"/>
          <w:sz w:val="24"/>
          <w:szCs w:val="24"/>
        </w:rPr>
        <w:t xml:space="preserve"> </w:t>
      </w:r>
      <w:r w:rsidR="00543CA2" w:rsidRPr="00543CA2">
        <w:rPr>
          <w:rFonts w:ascii="Arial" w:hAnsi="Arial" w:cs="Arial"/>
          <w:sz w:val="24"/>
          <w:szCs w:val="24"/>
        </w:rPr>
        <w:t>112-02/2</w:t>
      </w:r>
      <w:r w:rsidR="00837DA6">
        <w:rPr>
          <w:rFonts w:ascii="Arial" w:hAnsi="Arial" w:cs="Arial"/>
          <w:sz w:val="24"/>
          <w:szCs w:val="24"/>
        </w:rPr>
        <w:t>5</w:t>
      </w:r>
      <w:r w:rsidR="00543CA2" w:rsidRPr="00543CA2">
        <w:rPr>
          <w:rFonts w:ascii="Arial" w:hAnsi="Arial" w:cs="Arial"/>
          <w:sz w:val="24"/>
          <w:szCs w:val="24"/>
        </w:rPr>
        <w:t>-01/</w:t>
      </w:r>
      <w:r w:rsidR="00F47340">
        <w:rPr>
          <w:rFonts w:ascii="Arial" w:hAnsi="Arial" w:cs="Arial"/>
          <w:sz w:val="24"/>
          <w:szCs w:val="24"/>
        </w:rPr>
        <w:t>3</w:t>
      </w:r>
      <w:r w:rsidR="00710EC9">
        <w:rPr>
          <w:rFonts w:ascii="Arial" w:hAnsi="Arial" w:cs="Arial"/>
          <w:sz w:val="24"/>
          <w:szCs w:val="24"/>
        </w:rPr>
        <w:t>3</w:t>
      </w:r>
      <w:r w:rsidRPr="00A35CFD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URBROJ:</w:t>
      </w:r>
      <w:r w:rsidR="00543CA2">
        <w:rPr>
          <w:rFonts w:ascii="Arial" w:hAnsi="Arial" w:cs="Arial"/>
          <w:sz w:val="24"/>
          <w:szCs w:val="24"/>
        </w:rPr>
        <w:t xml:space="preserve"> </w:t>
      </w:r>
      <w:r w:rsidR="00543CA2" w:rsidRPr="00543CA2">
        <w:rPr>
          <w:rFonts w:ascii="Arial" w:hAnsi="Arial" w:cs="Arial"/>
          <w:sz w:val="24"/>
          <w:szCs w:val="24"/>
        </w:rPr>
        <w:t>2196-43-01-2</w:t>
      </w:r>
      <w:r w:rsidR="00837DA6">
        <w:rPr>
          <w:rFonts w:ascii="Arial" w:hAnsi="Arial" w:cs="Arial"/>
          <w:sz w:val="24"/>
          <w:szCs w:val="24"/>
        </w:rPr>
        <w:t>5</w:t>
      </w:r>
      <w:r w:rsidR="00543CA2" w:rsidRPr="00543CA2">
        <w:rPr>
          <w:rFonts w:ascii="Arial" w:hAnsi="Arial" w:cs="Arial"/>
          <w:sz w:val="24"/>
          <w:szCs w:val="24"/>
        </w:rPr>
        <w:t>-01</w:t>
      </w:r>
    </w:p>
    <w:p w:rsidR="00376471" w:rsidRDefault="008A6807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CB495F" w:rsidRPr="00A35CFD">
        <w:rPr>
          <w:rFonts w:ascii="Arial" w:hAnsi="Arial" w:cs="Arial"/>
          <w:sz w:val="24"/>
          <w:szCs w:val="24"/>
        </w:rPr>
        <w:t>Ravnatelj</w:t>
      </w:r>
    </w:p>
    <w:p w:rsidR="00543CA2" w:rsidRDefault="00543CA2" w:rsidP="00543CA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543CA2">
        <w:rPr>
          <w:rFonts w:ascii="Arial" w:hAnsi="Arial" w:cs="Arial"/>
          <w:sz w:val="24"/>
          <w:szCs w:val="24"/>
        </w:rPr>
        <w:t>Đorđe Lukić, prof. mentor</w:t>
      </w:r>
    </w:p>
    <w:p w:rsidR="00543CA2" w:rsidRPr="00A35CFD" w:rsidRDefault="00543CA2" w:rsidP="00543CA2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543CA2">
        <w:rPr>
          <w:rFonts w:ascii="Arial" w:hAnsi="Arial" w:cs="Arial"/>
          <w:sz w:val="24"/>
          <w:szCs w:val="24"/>
        </w:rPr>
        <w:t xml:space="preserve"> </w:t>
      </w:r>
    </w:p>
    <w:sectPr w:rsidR="00543CA2" w:rsidRPr="00A35CFD" w:rsidSect="003B79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7716E"/>
    <w:multiLevelType w:val="hybridMultilevel"/>
    <w:tmpl w:val="D6BA3E94"/>
    <w:lvl w:ilvl="0" w:tplc="793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5F"/>
    <w:rsid w:val="00005454"/>
    <w:rsid w:val="00022F4D"/>
    <w:rsid w:val="00032C76"/>
    <w:rsid w:val="000A5B2B"/>
    <w:rsid w:val="000C567C"/>
    <w:rsid w:val="00113E6E"/>
    <w:rsid w:val="0011716D"/>
    <w:rsid w:val="00135541"/>
    <w:rsid w:val="00146233"/>
    <w:rsid w:val="00164430"/>
    <w:rsid w:val="001A553C"/>
    <w:rsid w:val="00205E2A"/>
    <w:rsid w:val="00227BEE"/>
    <w:rsid w:val="00256284"/>
    <w:rsid w:val="002A40E1"/>
    <w:rsid w:val="002A7E0E"/>
    <w:rsid w:val="002D1F33"/>
    <w:rsid w:val="002D7ACA"/>
    <w:rsid w:val="00376471"/>
    <w:rsid w:val="00394DD5"/>
    <w:rsid w:val="003B79EF"/>
    <w:rsid w:val="003D44B9"/>
    <w:rsid w:val="003D6F24"/>
    <w:rsid w:val="003F2FC8"/>
    <w:rsid w:val="00403613"/>
    <w:rsid w:val="004777D2"/>
    <w:rsid w:val="004C76D0"/>
    <w:rsid w:val="004F59C9"/>
    <w:rsid w:val="0052731B"/>
    <w:rsid w:val="0053790F"/>
    <w:rsid w:val="00543CA2"/>
    <w:rsid w:val="00571E98"/>
    <w:rsid w:val="00596357"/>
    <w:rsid w:val="005A2B93"/>
    <w:rsid w:val="006216AC"/>
    <w:rsid w:val="006457D2"/>
    <w:rsid w:val="00710EC9"/>
    <w:rsid w:val="007134AE"/>
    <w:rsid w:val="0074295F"/>
    <w:rsid w:val="00746CF9"/>
    <w:rsid w:val="007B26BA"/>
    <w:rsid w:val="00814E7E"/>
    <w:rsid w:val="00824891"/>
    <w:rsid w:val="0083492F"/>
    <w:rsid w:val="00837DA6"/>
    <w:rsid w:val="00843B47"/>
    <w:rsid w:val="00856C8B"/>
    <w:rsid w:val="008A6807"/>
    <w:rsid w:val="008C78A6"/>
    <w:rsid w:val="008E548B"/>
    <w:rsid w:val="00976D45"/>
    <w:rsid w:val="00A35CFD"/>
    <w:rsid w:val="00A65C0D"/>
    <w:rsid w:val="00A83677"/>
    <w:rsid w:val="00AC174B"/>
    <w:rsid w:val="00BF7527"/>
    <w:rsid w:val="00CB495F"/>
    <w:rsid w:val="00CD62B8"/>
    <w:rsid w:val="00D71EAC"/>
    <w:rsid w:val="00D938BE"/>
    <w:rsid w:val="00DC164C"/>
    <w:rsid w:val="00E564B3"/>
    <w:rsid w:val="00F47340"/>
    <w:rsid w:val="00F53C3D"/>
    <w:rsid w:val="00F7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30B68-7114-4E56-886F-221D8D9A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49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35CF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35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Martinović</dc:creator>
  <cp:keywords/>
  <dc:description/>
  <cp:lastModifiedBy>Jelena Martinović</cp:lastModifiedBy>
  <cp:revision>4</cp:revision>
  <cp:lastPrinted>2025-12-22T12:44:00Z</cp:lastPrinted>
  <dcterms:created xsi:type="dcterms:W3CDTF">2025-12-22T12:50:00Z</dcterms:created>
  <dcterms:modified xsi:type="dcterms:W3CDTF">2025-12-22T13:50:00Z</dcterms:modified>
</cp:coreProperties>
</file>